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C" w:rsidRPr="00EC1D75" w:rsidRDefault="002706BC" w:rsidP="00EC1D75">
      <w:pPr>
        <w:jc w:val="center"/>
        <w:rPr>
          <w:rFonts w:ascii="B_LineChambery-Bold" w:hAnsi="B_LineChambery-Bold"/>
          <w:sz w:val="32"/>
          <w:szCs w:val="32"/>
          <w:u w:val="single"/>
        </w:rPr>
      </w:pPr>
      <w:r w:rsidRPr="00EC1D75">
        <w:rPr>
          <w:rFonts w:ascii="B_LineChambery-Bold" w:hAnsi="B_LineChambery-Bold"/>
          <w:sz w:val="32"/>
          <w:szCs w:val="32"/>
          <w:u w:val="single"/>
        </w:rPr>
        <w:t>PISCINE</w:t>
      </w:r>
    </w:p>
    <w:p w:rsidR="002706BC" w:rsidRPr="00EC1D75" w:rsidRDefault="002706BC" w:rsidP="00EC1D75">
      <w:pPr>
        <w:jc w:val="center"/>
        <w:rPr>
          <w:rFonts w:ascii="B_LineChambery-Bold" w:hAnsi="B_LineChambery-Bold"/>
          <w:sz w:val="24"/>
          <w:szCs w:val="24"/>
          <w:u w:val="single"/>
        </w:rPr>
      </w:pPr>
      <w:r w:rsidRPr="00EC1D75">
        <w:rPr>
          <w:rFonts w:ascii="B_LineChambery-Bold" w:hAnsi="B_LineChambery-Bold"/>
          <w:sz w:val="24"/>
          <w:szCs w:val="24"/>
          <w:u w:val="single"/>
        </w:rPr>
        <w:t>Non couverte ou dont la couverture a – de 1.80 m de hauteur                                                                                Bassin supérieur à 10 m² et inférieur ou égal à 100 m²</w:t>
      </w:r>
    </w:p>
    <w:p w:rsidR="00EC1D75" w:rsidRDefault="00EC1D75" w:rsidP="00EC1D75">
      <w:pPr>
        <w:pStyle w:val="Corpsdetexte3"/>
      </w:pPr>
    </w:p>
    <w:p w:rsidR="00EC1D75" w:rsidRPr="00EC1D75" w:rsidRDefault="00EC1D75" w:rsidP="00EC1D75">
      <w:pPr>
        <w:rPr>
          <w:rFonts w:ascii="B_LineChambery-Bold" w:hAnsi="B_LineChambery-Bold" w:cs="Arial"/>
          <w:b/>
          <w:bCs/>
        </w:rPr>
      </w:pPr>
      <w:r w:rsidRPr="00EC1D75">
        <w:rPr>
          <w:rFonts w:ascii="B_LineChambery-Bold" w:hAnsi="B_LineChambery-Bold" w:cs="Arial"/>
          <w:b/>
          <w:bCs/>
        </w:rPr>
        <w:t>La superficie du bassin ne constitue pas de la surface de plancher mais de la surface taxable</w:t>
      </w:r>
    </w:p>
    <w:p w:rsidR="00EC1D75" w:rsidRDefault="00EC1D75" w:rsidP="00EC1D75">
      <w:pPr>
        <w:rPr>
          <w:rFonts w:ascii="B_LineChambery-Bold" w:hAnsi="B_LineChambery-Bold" w:cs="Arial"/>
          <w:b/>
          <w:bCs/>
          <w:sz w:val="24"/>
        </w:rPr>
      </w:pPr>
    </w:p>
    <w:p w:rsidR="00EC1D75" w:rsidRPr="004729C1" w:rsidRDefault="00EC1D75" w:rsidP="00EC1D75">
      <w:pPr>
        <w:rPr>
          <w:rFonts w:ascii="B_LineChambery-Bold" w:hAnsi="B_LineChambery-Bold" w:cs="Arial"/>
          <w:b/>
          <w:bCs/>
          <w:sz w:val="24"/>
        </w:rPr>
      </w:pPr>
      <w:r>
        <w:rPr>
          <w:rFonts w:ascii="B_LineChambery-Bold" w:hAnsi="B_LineChambery-Bold" w:cs="Arial"/>
          <w:b/>
          <w:bCs/>
          <w:sz w:val="24"/>
        </w:rPr>
        <w:t>Que le projet soit situé</w:t>
      </w:r>
      <w:r w:rsidRPr="004729C1">
        <w:rPr>
          <w:rFonts w:ascii="B_LineChambery-Bold" w:hAnsi="B_LineChambery-Bold" w:cs="Arial"/>
          <w:b/>
          <w:bCs/>
          <w:sz w:val="24"/>
        </w:rPr>
        <w:t xml:space="preserve"> </w:t>
      </w:r>
      <w:r w:rsidRPr="004729C1">
        <w:rPr>
          <w:rFonts w:ascii="B_LineChambery-Bold" w:hAnsi="B_LineChambery-Bold" w:cs="Arial"/>
          <w:b/>
          <w:bCs/>
          <w:sz w:val="24"/>
          <w:u w:val="single"/>
        </w:rPr>
        <w:t>hors ou dans</w:t>
      </w:r>
      <w:r w:rsidRPr="004729C1">
        <w:rPr>
          <w:rFonts w:ascii="B_LineChambery-Bold" w:hAnsi="B_LineChambery-Bold" w:cs="Arial"/>
          <w:b/>
          <w:bCs/>
          <w:sz w:val="24"/>
        </w:rPr>
        <w:t xml:space="preserve"> le périmètre d’un site patrimonial remarquable ou abords d’un monument historique.</w:t>
      </w:r>
    </w:p>
    <w:p w:rsidR="002706BC" w:rsidRDefault="002706BC" w:rsidP="002706BC">
      <w:pPr>
        <w:ind w:right="-100"/>
        <w:rPr>
          <w:rFonts w:ascii="Arial" w:hAnsi="Arial" w:cs="Arial"/>
          <w:b/>
          <w:bCs/>
          <w:sz w:val="24"/>
          <w:u w:val="single"/>
        </w:rPr>
      </w:pPr>
    </w:p>
    <w:p w:rsidR="002706BC" w:rsidRDefault="002706BC" w:rsidP="002706BC">
      <w:pPr>
        <w:rPr>
          <w:rFonts w:ascii="Arial" w:hAnsi="Arial" w:cs="Arial"/>
          <w:b/>
          <w:bCs/>
          <w:sz w:val="24"/>
          <w:u w:val="single"/>
        </w:rPr>
      </w:pPr>
    </w:p>
    <w:p w:rsidR="00EC1D75" w:rsidRPr="00167ECD" w:rsidRDefault="00EC1D75" w:rsidP="00EC1D75">
      <w:pPr>
        <w:rPr>
          <w:rFonts w:ascii="B_LineChambery-Bold" w:hAnsi="B_LineChambery-Bold" w:cs="Arial"/>
          <w:b/>
          <w:bCs/>
          <w:sz w:val="24"/>
        </w:rPr>
      </w:pPr>
      <w:r w:rsidRPr="00167ECD">
        <w:rPr>
          <w:rFonts w:ascii="B_LineChambery-Bold" w:hAnsi="B_LineChambery-Bold" w:cs="Arial"/>
          <w:b/>
          <w:bCs/>
          <w:sz w:val="24"/>
          <w:u w:val="single"/>
        </w:rPr>
        <w:t>Déposer une déclaration préalable</w:t>
      </w:r>
      <w:r w:rsidRPr="00167ECD">
        <w:rPr>
          <w:rFonts w:ascii="B_LineChambery-Bold" w:hAnsi="B_LineChambery-Bold" w:cs="Arial"/>
          <w:b/>
          <w:bCs/>
          <w:sz w:val="24"/>
        </w:rPr>
        <w:t xml:space="preserve"> en 4 exemplaires </w:t>
      </w:r>
    </w:p>
    <w:p w:rsidR="00EC1D75" w:rsidRPr="00167ECD" w:rsidRDefault="00EC1D75" w:rsidP="00EC1D75">
      <w:pPr>
        <w:rPr>
          <w:rFonts w:ascii="B_LineChambery-Regular" w:hAnsi="B_LineChambery-Regular" w:cs="Arial"/>
          <w:sz w:val="24"/>
        </w:rPr>
      </w:pPr>
      <w:r w:rsidRPr="00724188">
        <w:rPr>
          <w:rFonts w:ascii="Arial" w:hAnsi="Arial" w:cs="Arial"/>
          <w:sz w:val="24"/>
        </w:rPr>
        <w:t>***</w:t>
      </w:r>
      <w:r w:rsidRPr="00167ECD">
        <w:rPr>
          <w:rFonts w:ascii="B_LineChambery-Regular" w:hAnsi="B_LineChambery-Regular" w:cs="Arial"/>
          <w:sz w:val="24"/>
        </w:rPr>
        <w:t xml:space="preserve">Attention : il existe 2 formulaires : </w:t>
      </w:r>
    </w:p>
    <w:p w:rsidR="00EC1D75" w:rsidRPr="00167ECD" w:rsidRDefault="00EC1D75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maison individuelle)</w:t>
      </w:r>
    </w:p>
    <w:p w:rsidR="00EC1D75" w:rsidRPr="00167ECD" w:rsidRDefault="00EC1D75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autre construction)</w:t>
      </w:r>
    </w:p>
    <w:p w:rsidR="00EC1D75" w:rsidRPr="00167ECD" w:rsidRDefault="00EC1D75" w:rsidP="00EC1D75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EC1D75" w:rsidRPr="004729C1" w:rsidRDefault="00EC1D75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 xml:space="preserve">Formulaire rempli, daté et signé (attention 2 pages à signer)  </w:t>
      </w:r>
    </w:p>
    <w:p w:rsidR="00EC1D75" w:rsidRPr="00167ECD" w:rsidRDefault="00EC1D75" w:rsidP="00EC1D75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 </w:t>
      </w:r>
      <w:hyperlink r:id="rId6" w:history="1">
        <w:r w:rsidRPr="00167ECD">
          <w:rPr>
            <w:rFonts w:ascii="B_LineChambery-Regular" w:hAnsi="B_LineChambery-Regular" w:cs="Arial"/>
          </w:rPr>
          <w:t>www.chambery.fr</w:t>
        </w:r>
      </w:hyperlink>
      <w:r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EC1D75" w:rsidRPr="004729C1" w:rsidRDefault="00EC1D75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Plan de situation du terrain</w:t>
      </w:r>
    </w:p>
    <w:p w:rsidR="00EC1D75" w:rsidRPr="004729C1" w:rsidRDefault="00EC1D75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Plan cadastral (</w:t>
      </w:r>
      <w:r w:rsidRPr="004729C1">
        <w:rPr>
          <w:rFonts w:ascii="B_LineChambery-Regular" w:hAnsi="B_LineChambery-Regular" w:cs="Arial"/>
        </w:rPr>
        <w:t>www.cadastre.gouv.fr)</w:t>
      </w:r>
    </w:p>
    <w:p w:rsidR="002706BC" w:rsidRDefault="002706BC" w:rsidP="002706BC">
      <w:pPr>
        <w:rPr>
          <w:rFonts w:ascii="Arial" w:hAnsi="Arial" w:cs="Arial"/>
          <w:sz w:val="24"/>
        </w:rPr>
      </w:pPr>
    </w:p>
    <w:p w:rsidR="002706BC" w:rsidRPr="00EC1D75" w:rsidRDefault="002706BC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 xml:space="preserve">Plan de masse indiquant l’emprise au sol de la piscine avec les distances aux limites du terrain </w:t>
      </w:r>
    </w:p>
    <w:p w:rsidR="002706BC" w:rsidRPr="00EC1D75" w:rsidRDefault="002706BC" w:rsidP="00EC1D75">
      <w:pPr>
        <w:pStyle w:val="Paragraphedeliste"/>
        <w:rPr>
          <w:rFonts w:ascii="B_LineChambery-Regular" w:hAnsi="B_LineChambery-Regular" w:cs="Arial"/>
          <w:sz w:val="24"/>
        </w:rPr>
      </w:pPr>
    </w:p>
    <w:p w:rsidR="002706BC" w:rsidRPr="00EC1D75" w:rsidRDefault="002706BC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>Coupes transversale et longitudinale cotée</w:t>
      </w:r>
      <w:r w:rsidR="00C2317C">
        <w:rPr>
          <w:rFonts w:ascii="B_LineChambery-Regular" w:hAnsi="B_LineChambery-Regular" w:cs="Arial"/>
          <w:sz w:val="24"/>
        </w:rPr>
        <w:t>s</w:t>
      </w:r>
      <w:bookmarkStart w:id="0" w:name="_GoBack"/>
      <w:bookmarkEnd w:id="0"/>
      <w:r w:rsidRPr="00EC1D75">
        <w:rPr>
          <w:rFonts w:ascii="B_LineChambery-Regular" w:hAnsi="B_LineChambery-Regular" w:cs="Arial"/>
          <w:sz w:val="24"/>
        </w:rPr>
        <w:t xml:space="preserve"> précisant l’implantation de la piscine par rapport au terrain naturel</w:t>
      </w:r>
    </w:p>
    <w:p w:rsidR="002706BC" w:rsidRPr="00EC1D75" w:rsidRDefault="002706BC" w:rsidP="00EC1D75">
      <w:pPr>
        <w:pStyle w:val="Paragraphedeliste"/>
        <w:rPr>
          <w:rFonts w:ascii="B_LineChambery-Regular" w:hAnsi="B_LineChambery-Regular" w:cs="Arial"/>
          <w:sz w:val="24"/>
        </w:rPr>
      </w:pPr>
    </w:p>
    <w:p w:rsidR="002706BC" w:rsidRPr="00EC1D75" w:rsidRDefault="002706BC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>Photo en couleur permettant de situer le terrain (1 vue de prés et 1 vue de loin)</w:t>
      </w:r>
    </w:p>
    <w:p w:rsidR="002706BC" w:rsidRPr="00EC1D75" w:rsidRDefault="002706BC" w:rsidP="00EC1D75">
      <w:pPr>
        <w:pStyle w:val="Paragraphedeliste"/>
        <w:rPr>
          <w:rFonts w:ascii="B_LineChambery-Regular" w:hAnsi="B_LineChambery-Regular" w:cs="Arial"/>
          <w:sz w:val="24"/>
        </w:rPr>
      </w:pPr>
    </w:p>
    <w:p w:rsidR="002706BC" w:rsidRPr="00EC1D75" w:rsidRDefault="002706BC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>Descriptif technique du traitement des eaux</w:t>
      </w:r>
    </w:p>
    <w:p w:rsidR="002706BC" w:rsidRPr="00EC1D75" w:rsidRDefault="002706BC" w:rsidP="00EC1D75">
      <w:pPr>
        <w:pStyle w:val="Paragraphedeliste"/>
        <w:rPr>
          <w:rFonts w:ascii="B_LineChambery-Regular" w:hAnsi="B_LineChambery-Regular" w:cs="Arial"/>
          <w:sz w:val="24"/>
        </w:rPr>
      </w:pPr>
    </w:p>
    <w:p w:rsidR="002706BC" w:rsidRPr="00EC1D75" w:rsidRDefault="002706BC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 xml:space="preserve">Teinte du liner </w:t>
      </w:r>
      <w:r w:rsidR="00C11497" w:rsidRPr="00EC1D75">
        <w:rPr>
          <w:rFonts w:ascii="B_LineChambery-Regular" w:hAnsi="B_LineChambery-Regular" w:cs="Arial"/>
          <w:sz w:val="24"/>
        </w:rPr>
        <w:t>–</w:t>
      </w:r>
      <w:r w:rsidRPr="00EC1D75">
        <w:rPr>
          <w:rFonts w:ascii="B_LineChambery-Regular" w:hAnsi="B_LineChambery-Regular" w:cs="Arial"/>
          <w:sz w:val="24"/>
        </w:rPr>
        <w:t xml:space="preserve"> margelles</w:t>
      </w:r>
    </w:p>
    <w:p w:rsidR="00C11497" w:rsidRPr="00EC1D75" w:rsidRDefault="00C11497" w:rsidP="00EC1D75">
      <w:pPr>
        <w:pStyle w:val="Paragraphedeliste"/>
        <w:rPr>
          <w:rFonts w:ascii="B_LineChambery-Regular" w:hAnsi="B_LineChambery-Regular" w:cs="Arial"/>
          <w:sz w:val="24"/>
        </w:rPr>
      </w:pPr>
    </w:p>
    <w:p w:rsidR="00C11497" w:rsidRPr="00EC1D75" w:rsidRDefault="00C11497" w:rsidP="00EC1D75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EC1D75">
        <w:rPr>
          <w:rFonts w:ascii="B_LineChambery-Regular" w:hAnsi="B_LineChambery-Regular" w:cs="Arial"/>
          <w:sz w:val="24"/>
        </w:rPr>
        <w:t>Indiquer le système de sécurité projeté (bâche, sonde,  enclos</w:t>
      </w:r>
      <w:proofErr w:type="gramStart"/>
      <w:r w:rsidRPr="00EC1D75">
        <w:rPr>
          <w:rFonts w:ascii="B_LineChambery-Regular" w:hAnsi="B_LineChambery-Regular" w:cs="Arial"/>
          <w:sz w:val="24"/>
        </w:rPr>
        <w:t>..)</w:t>
      </w:r>
      <w:proofErr w:type="gramEnd"/>
    </w:p>
    <w:p w:rsidR="002706BC" w:rsidRDefault="002706BC" w:rsidP="002706BC">
      <w:pPr>
        <w:rPr>
          <w:rFonts w:ascii="Arial" w:hAnsi="Arial" w:cs="Arial"/>
          <w:sz w:val="24"/>
        </w:rPr>
      </w:pPr>
    </w:p>
    <w:p w:rsidR="002706BC" w:rsidRDefault="002706BC"/>
    <w:p w:rsidR="00C11497" w:rsidRDefault="00C11497"/>
    <w:p w:rsidR="002706BC" w:rsidRPr="002706BC" w:rsidRDefault="002706BC" w:rsidP="002706BC">
      <w:pPr>
        <w:rPr>
          <w:rFonts w:ascii="Arial" w:hAnsi="Arial" w:cs="Arial"/>
          <w:sz w:val="24"/>
          <w:u w:val="single"/>
        </w:rPr>
      </w:pPr>
      <w:r w:rsidRPr="00C2317C">
        <w:rPr>
          <w:rFonts w:ascii="B_LineChambery-Bold" w:hAnsi="B_LineChambery-Bold" w:cs="Arial"/>
          <w:b/>
          <w:bCs/>
          <w:sz w:val="24"/>
          <w:u w:val="single"/>
        </w:rPr>
        <w:t>Sur la déclaration des éléments nécessaires au calcul des impositions:</w:t>
      </w:r>
    </w:p>
    <w:p w:rsidR="002706BC" w:rsidRPr="00C2317C" w:rsidRDefault="002706BC" w:rsidP="00C2317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C2317C">
        <w:rPr>
          <w:rFonts w:ascii="B_LineChambery-Regular" w:hAnsi="B_LineChambery-Regular" w:cs="Arial"/>
          <w:sz w:val="24"/>
        </w:rPr>
        <w:t>déclarer la supe</w:t>
      </w:r>
      <w:r w:rsidR="00EC1D75" w:rsidRPr="00C2317C">
        <w:rPr>
          <w:rFonts w:ascii="B_LineChambery-Regular" w:hAnsi="B_LineChambery-Regular" w:cs="Arial"/>
          <w:sz w:val="24"/>
        </w:rPr>
        <w:t>rficie du bassin de la piscine</w:t>
      </w:r>
    </w:p>
    <w:p w:rsidR="002706BC" w:rsidRDefault="002706BC" w:rsidP="002706BC">
      <w:pPr>
        <w:rPr>
          <w:rFonts w:ascii="Arial" w:hAnsi="Arial" w:cs="Arial"/>
          <w:sz w:val="24"/>
        </w:rPr>
      </w:pPr>
    </w:p>
    <w:p w:rsidR="002706BC" w:rsidRDefault="002706BC" w:rsidP="002706BC">
      <w:pPr>
        <w:rPr>
          <w:rFonts w:ascii="Arial" w:hAnsi="Arial" w:cs="Arial"/>
          <w:sz w:val="24"/>
        </w:rPr>
      </w:pPr>
    </w:p>
    <w:p w:rsidR="00C2317C" w:rsidRDefault="00C2317C" w:rsidP="002706BC">
      <w:pPr>
        <w:rPr>
          <w:rFonts w:ascii="Arial" w:hAnsi="Arial" w:cs="Arial"/>
          <w:sz w:val="24"/>
        </w:rPr>
      </w:pPr>
    </w:p>
    <w:p w:rsidR="00C2317C" w:rsidRDefault="00C2317C" w:rsidP="002706BC">
      <w:pPr>
        <w:rPr>
          <w:rFonts w:ascii="Arial" w:hAnsi="Arial" w:cs="Arial"/>
          <w:sz w:val="24"/>
        </w:rPr>
      </w:pPr>
    </w:p>
    <w:p w:rsidR="00C2317C" w:rsidRPr="00167ECD" w:rsidRDefault="00C2317C" w:rsidP="00C2317C">
      <w:pPr>
        <w:rPr>
          <w:rFonts w:ascii="B_LineChambery-Bold" w:hAnsi="B_LineChambery-Bold"/>
        </w:rPr>
      </w:pPr>
      <w:r w:rsidRPr="00167ECD">
        <w:rPr>
          <w:rFonts w:ascii="B_LineChambery-Bold" w:hAnsi="B_LineChambery-Bold"/>
          <w:b/>
          <w:sz w:val="22"/>
          <w:u w:val="single"/>
        </w:rPr>
        <w:t>Réglementation</w:t>
      </w:r>
    </w:p>
    <w:p w:rsidR="00C2317C" w:rsidRPr="00167ECD" w:rsidRDefault="00C2317C" w:rsidP="00C2317C">
      <w:p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Veuillez-vous référer au règlement du Plan local d’urbanisme en vigueur.</w:t>
      </w:r>
    </w:p>
    <w:p w:rsidR="00C2317C" w:rsidRDefault="00C2317C" w:rsidP="00C2317C"/>
    <w:p w:rsidR="00C2317C" w:rsidRDefault="00C2317C" w:rsidP="00C2317C">
      <w:pPr>
        <w:rPr>
          <w:rFonts w:ascii="Arial" w:hAnsi="Arial" w:cs="Arial"/>
          <w:sz w:val="24"/>
        </w:rPr>
      </w:pPr>
    </w:p>
    <w:p w:rsidR="00C2317C" w:rsidRPr="00167ECD" w:rsidRDefault="00C2317C" w:rsidP="00C2317C">
      <w:pPr>
        <w:rPr>
          <w:rFonts w:ascii="B_LineChambery-Bold" w:hAnsi="B_LineChambery-Bold"/>
          <w:b/>
          <w:sz w:val="22"/>
          <w:u w:val="single"/>
        </w:rPr>
      </w:pPr>
      <w:r w:rsidRPr="00167ECD">
        <w:rPr>
          <w:rFonts w:ascii="B_LineChambery-Bold" w:hAnsi="B_LineChambery-Bold"/>
          <w:b/>
          <w:sz w:val="22"/>
          <w:u w:val="single"/>
        </w:rPr>
        <w:t>Délai d’instruction</w:t>
      </w:r>
    </w:p>
    <w:p w:rsidR="00C2317C" w:rsidRPr="00167ECD" w:rsidRDefault="00C2317C" w:rsidP="00C2317C">
      <w:pPr>
        <w:rPr>
          <w:rFonts w:ascii="B_LineChambery-Bold" w:hAnsi="B_LineChambery-Bold"/>
          <w:b/>
          <w:sz w:val="22"/>
        </w:rPr>
      </w:pPr>
      <w:r w:rsidRPr="00167ECD">
        <w:rPr>
          <w:rFonts w:ascii="B_LineChambery-Bold" w:hAnsi="B_LineChambery-Bold"/>
          <w:b/>
          <w:sz w:val="22"/>
        </w:rPr>
        <w:t>1 mois</w:t>
      </w:r>
    </w:p>
    <w:p w:rsidR="00C2317C" w:rsidRDefault="00C2317C" w:rsidP="00C2317C">
      <w:pPr>
        <w:rPr>
          <w:rFonts w:ascii="Century Gothic" w:hAnsi="Century Gothic"/>
          <w:sz w:val="22"/>
        </w:rPr>
      </w:pPr>
      <w:r w:rsidRPr="00167ECD">
        <w:rPr>
          <w:rFonts w:ascii="B_LineChambery-Bold" w:hAnsi="B_LineChambery-Bold"/>
          <w:b/>
          <w:sz w:val="22"/>
        </w:rPr>
        <w:t>2 mois</w:t>
      </w:r>
      <w:r>
        <w:rPr>
          <w:rFonts w:ascii="Century Gothic" w:hAnsi="Century Gothic"/>
          <w:sz w:val="22"/>
        </w:rPr>
        <w:t xml:space="preserve"> </w:t>
      </w:r>
      <w:r w:rsidRPr="00167ECD">
        <w:rPr>
          <w:rFonts w:ascii="B_LineChambery-Regular" w:hAnsi="B_LineChambery-Regular"/>
          <w:sz w:val="22"/>
        </w:rPr>
        <w:t>si périmètre d’un site patrimonial remarquable ou abords d’un monument historique</w:t>
      </w:r>
    </w:p>
    <w:p w:rsidR="00C2317C" w:rsidRDefault="00C2317C" w:rsidP="00C2317C">
      <w:pPr>
        <w:rPr>
          <w:rFonts w:ascii="Arial" w:hAnsi="Arial" w:cs="Arial"/>
          <w:sz w:val="24"/>
        </w:rPr>
      </w:pPr>
    </w:p>
    <w:p w:rsidR="00C2317C" w:rsidRDefault="00C2317C" w:rsidP="00C2317C">
      <w:pPr>
        <w:rPr>
          <w:rFonts w:ascii="Arial" w:hAnsi="Arial" w:cs="Arial"/>
          <w:sz w:val="24"/>
        </w:rPr>
      </w:pPr>
    </w:p>
    <w:p w:rsidR="00C2317C" w:rsidRDefault="00C2317C" w:rsidP="00C2317C">
      <w:pPr>
        <w:rPr>
          <w:rFonts w:ascii="Arial" w:hAnsi="Arial" w:cs="Arial"/>
          <w:sz w:val="24"/>
        </w:rPr>
      </w:pPr>
    </w:p>
    <w:p w:rsidR="00C2317C" w:rsidRPr="00167ECD" w:rsidRDefault="00C2317C" w:rsidP="00C2317C">
      <w:pPr>
        <w:rPr>
          <w:rFonts w:ascii="B_LineChambery-Regular" w:hAnsi="B_LineChambery-Regular" w:cs="Arial"/>
          <w:sz w:val="24"/>
          <w:u w:val="single"/>
        </w:rPr>
      </w:pPr>
      <w:r w:rsidRPr="00167ECD">
        <w:rPr>
          <w:rFonts w:ascii="B_LineChambery-Regular" w:hAnsi="B_LineChambery-Regular" w:cs="Arial"/>
          <w:sz w:val="24"/>
          <w:u w:val="single"/>
        </w:rPr>
        <w:t>Liste donnée à titre d’information</w:t>
      </w:r>
    </w:p>
    <w:p w:rsidR="00661659" w:rsidRPr="002706BC" w:rsidRDefault="00661659" w:rsidP="002706BC">
      <w:pPr>
        <w:rPr>
          <w:rFonts w:ascii="Arial" w:hAnsi="Arial" w:cs="Arial"/>
          <w:sz w:val="24"/>
        </w:rPr>
      </w:pPr>
    </w:p>
    <w:sectPr w:rsidR="00661659" w:rsidRPr="002706BC" w:rsidSect="00EC1D75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3229"/>
    <w:multiLevelType w:val="hybridMultilevel"/>
    <w:tmpl w:val="3844F9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C"/>
    <w:rsid w:val="00223F05"/>
    <w:rsid w:val="002706BC"/>
    <w:rsid w:val="00661659"/>
    <w:rsid w:val="00C11497"/>
    <w:rsid w:val="00C2317C"/>
    <w:rsid w:val="00EC1D75"/>
    <w:rsid w:val="00F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06BC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06BC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2706BC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706BC"/>
    <w:rPr>
      <w:rFonts w:ascii="Arial" w:eastAsia="Times New Roman" w:hAnsi="Arial" w:cs="Arial"/>
      <w:b/>
      <w:bCs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2706BC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2706BC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06BC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06BC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2706BC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706BC"/>
    <w:rPr>
      <w:rFonts w:ascii="Arial" w:eastAsia="Times New Roman" w:hAnsi="Arial" w:cs="Arial"/>
      <w:b/>
      <w:bCs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2706BC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2706BC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5</cp:revision>
  <dcterms:created xsi:type="dcterms:W3CDTF">2016-01-07T13:35:00Z</dcterms:created>
  <dcterms:modified xsi:type="dcterms:W3CDTF">2018-03-27T09:24:00Z</dcterms:modified>
</cp:coreProperties>
</file>