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71" w:rsidRPr="002651BF" w:rsidRDefault="002651BF" w:rsidP="002651BF">
      <w:pPr>
        <w:jc w:val="center"/>
        <w:rPr>
          <w:rFonts w:ascii="B_LineChambery-Bold" w:hAnsi="B_LineChambery-Bold"/>
          <w:sz w:val="36"/>
          <w:szCs w:val="36"/>
          <w:u w:val="single"/>
        </w:rPr>
      </w:pPr>
      <w:r w:rsidRPr="002651BF">
        <w:rPr>
          <w:rFonts w:ascii="B_LineChambery-Bold" w:hAnsi="B_LineChambery-Bold"/>
          <w:sz w:val="36"/>
          <w:szCs w:val="36"/>
          <w:u w:val="single"/>
        </w:rPr>
        <w:t>CHANGEMENT DE DESTINATION</w:t>
      </w:r>
    </w:p>
    <w:p w:rsidR="002651BF" w:rsidRDefault="002651BF" w:rsidP="002651BF">
      <w:pPr>
        <w:spacing w:after="0" w:line="240" w:lineRule="auto"/>
        <w:rPr>
          <w:rFonts w:ascii="B_LineChambery-Regular" w:eastAsia="Times New Roman" w:hAnsi="B_LineChambery-Regular" w:cs="Arial"/>
          <w:lang w:eastAsia="fr-FR"/>
        </w:rPr>
      </w:pPr>
      <w:r w:rsidRPr="002651BF">
        <w:rPr>
          <w:rFonts w:ascii="B_LineChambery-Regular" w:eastAsia="Times New Roman" w:hAnsi="B_LineChambery-Regular" w:cs="Arial"/>
          <w:lang w:eastAsia="fr-FR"/>
        </w:rPr>
        <w:t>Le changement de destination consiste à transformer une surface existante de l’une des 9 destinations vers une autre de ces destinations.</w:t>
      </w:r>
    </w:p>
    <w:p w:rsidR="002651BF" w:rsidRPr="00434696" w:rsidRDefault="002651BF" w:rsidP="002651BF">
      <w:pPr>
        <w:spacing w:after="0" w:line="240" w:lineRule="auto"/>
        <w:rPr>
          <w:rFonts w:ascii="B_LineChambery-Regular" w:eastAsia="Times New Roman" w:hAnsi="B_LineChambery-Regular" w:cs="Arial"/>
          <w:sz w:val="20"/>
          <w:szCs w:val="20"/>
          <w:lang w:eastAsia="fr-FR"/>
        </w:rPr>
      </w:pPr>
    </w:p>
    <w:p w:rsidR="002651BF" w:rsidRPr="00434696" w:rsidRDefault="002651BF" w:rsidP="002651BF">
      <w:pPr>
        <w:rPr>
          <w:rFonts w:ascii="B_LineChambery-Bold" w:hAnsi="B_LineChambery-Bold" w:cs="Arial"/>
          <w:color w:val="3A3A3A"/>
          <w:sz w:val="20"/>
          <w:szCs w:val="20"/>
          <w:u w:val="single"/>
          <w:shd w:val="clear" w:color="auto" w:fill="FFFFFF"/>
        </w:rPr>
      </w:pPr>
      <w:r w:rsidRPr="00434696">
        <w:rPr>
          <w:sz w:val="20"/>
          <w:szCs w:val="20"/>
        </w:rPr>
        <w:t xml:space="preserve">**** </w:t>
      </w:r>
      <w:r w:rsidRPr="00434696">
        <w:rPr>
          <w:rFonts w:ascii="B_LineChambery-Bold" w:hAnsi="B_LineChambery-Bold" w:cs="Arial"/>
          <w:color w:val="3A3A3A"/>
          <w:sz w:val="20"/>
          <w:szCs w:val="20"/>
          <w:u w:val="single"/>
          <w:shd w:val="clear" w:color="auto" w:fill="FFFFFF"/>
        </w:rPr>
        <w:t>les 9 destinations définies par le code de l’urbanisme</w:t>
      </w:r>
    </w:p>
    <w:p w:rsidR="002651BF" w:rsidRPr="00434696" w:rsidRDefault="002651BF" w:rsidP="002651BF">
      <w:pPr>
        <w:pStyle w:val="Paragraphedeliste"/>
        <w:numPr>
          <w:ilvl w:val="0"/>
          <w:numId w:val="1"/>
        </w:numPr>
        <w:spacing w:after="0" w:line="240" w:lineRule="auto"/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</w:pPr>
      <w:r w:rsidRPr="00434696"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  <w:t>Habitation</w:t>
      </w:r>
    </w:p>
    <w:p w:rsidR="002651BF" w:rsidRPr="00434696" w:rsidRDefault="002651BF" w:rsidP="002651BF">
      <w:pPr>
        <w:pStyle w:val="Paragraphedeliste"/>
        <w:numPr>
          <w:ilvl w:val="0"/>
          <w:numId w:val="1"/>
        </w:numPr>
        <w:spacing w:after="0" w:line="240" w:lineRule="auto"/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</w:pPr>
      <w:r w:rsidRPr="00434696"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  <w:t>Hébergement hôtelier</w:t>
      </w:r>
    </w:p>
    <w:p w:rsidR="002651BF" w:rsidRPr="00434696" w:rsidRDefault="002651BF" w:rsidP="002651BF">
      <w:pPr>
        <w:pStyle w:val="Paragraphedeliste"/>
        <w:numPr>
          <w:ilvl w:val="0"/>
          <w:numId w:val="1"/>
        </w:numPr>
        <w:spacing w:after="0" w:line="240" w:lineRule="auto"/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</w:pPr>
      <w:r w:rsidRPr="00434696"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  <w:t>Bureaux</w:t>
      </w:r>
    </w:p>
    <w:p w:rsidR="002651BF" w:rsidRPr="00434696" w:rsidRDefault="002651BF" w:rsidP="002651BF">
      <w:pPr>
        <w:pStyle w:val="Paragraphedeliste"/>
        <w:numPr>
          <w:ilvl w:val="0"/>
          <w:numId w:val="1"/>
        </w:numPr>
        <w:spacing w:after="0" w:line="240" w:lineRule="auto"/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</w:pPr>
      <w:r w:rsidRPr="00434696"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  <w:t>Commerce</w:t>
      </w:r>
    </w:p>
    <w:p w:rsidR="002651BF" w:rsidRPr="00434696" w:rsidRDefault="002651BF" w:rsidP="002651BF">
      <w:pPr>
        <w:pStyle w:val="Paragraphedeliste"/>
        <w:numPr>
          <w:ilvl w:val="0"/>
          <w:numId w:val="1"/>
        </w:numPr>
        <w:spacing w:after="0" w:line="240" w:lineRule="auto"/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</w:pPr>
      <w:r w:rsidRPr="00434696"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  <w:t>Artisanat</w:t>
      </w:r>
    </w:p>
    <w:p w:rsidR="002651BF" w:rsidRPr="00434696" w:rsidRDefault="002651BF" w:rsidP="002651BF">
      <w:pPr>
        <w:pStyle w:val="Paragraphedeliste"/>
        <w:numPr>
          <w:ilvl w:val="0"/>
          <w:numId w:val="1"/>
        </w:numPr>
        <w:spacing w:after="0" w:line="240" w:lineRule="auto"/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</w:pPr>
      <w:r w:rsidRPr="00434696"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  <w:t>Industrie</w:t>
      </w:r>
    </w:p>
    <w:p w:rsidR="002651BF" w:rsidRPr="00434696" w:rsidRDefault="002651BF" w:rsidP="002651BF">
      <w:pPr>
        <w:pStyle w:val="Paragraphedeliste"/>
        <w:numPr>
          <w:ilvl w:val="0"/>
          <w:numId w:val="1"/>
        </w:numPr>
        <w:spacing w:after="0" w:line="240" w:lineRule="auto"/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</w:pPr>
      <w:r w:rsidRPr="00434696"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  <w:t>Exploitation agricole ou forestière</w:t>
      </w:r>
    </w:p>
    <w:p w:rsidR="002651BF" w:rsidRPr="00434696" w:rsidRDefault="002651BF" w:rsidP="002651BF">
      <w:pPr>
        <w:pStyle w:val="Paragraphedeliste"/>
        <w:numPr>
          <w:ilvl w:val="0"/>
          <w:numId w:val="1"/>
        </w:numPr>
        <w:spacing w:after="0" w:line="240" w:lineRule="auto"/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</w:pPr>
      <w:r w:rsidRPr="00434696"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  <w:t>Entrepôt</w:t>
      </w:r>
    </w:p>
    <w:p w:rsidR="002651BF" w:rsidRPr="00434696" w:rsidRDefault="002651BF" w:rsidP="002651BF">
      <w:pPr>
        <w:pStyle w:val="Paragraphedeliste"/>
        <w:numPr>
          <w:ilvl w:val="0"/>
          <w:numId w:val="1"/>
        </w:numPr>
        <w:spacing w:after="0" w:line="240" w:lineRule="auto"/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</w:pPr>
      <w:r w:rsidRPr="00434696">
        <w:rPr>
          <w:rFonts w:ascii="B_LineChambery-Bold" w:hAnsi="B_LineChambery-Bold" w:cs="Arial"/>
          <w:color w:val="3A3A3A"/>
          <w:sz w:val="20"/>
          <w:szCs w:val="20"/>
          <w:shd w:val="clear" w:color="auto" w:fill="FFFFFF"/>
        </w:rPr>
        <w:t>Service public ou d'intérêt collectif</w:t>
      </w:r>
      <w:r w:rsidRPr="00434696">
        <w:rPr>
          <w:rFonts w:ascii="B_LineChambery-Bold" w:hAnsi="B_LineChambery-Bold"/>
          <w:sz w:val="20"/>
          <w:szCs w:val="20"/>
        </w:rPr>
        <w:t xml:space="preserve"> </w:t>
      </w:r>
    </w:p>
    <w:p w:rsidR="002651BF" w:rsidRPr="002651BF" w:rsidRDefault="002651BF" w:rsidP="002651BF">
      <w:pPr>
        <w:pStyle w:val="Paragraphedeliste"/>
        <w:spacing w:after="0" w:line="240" w:lineRule="auto"/>
        <w:rPr>
          <w:rFonts w:ascii="B_LineChambery-Bold" w:hAnsi="B_LineChambery-Bold" w:cs="Arial"/>
          <w:color w:val="3A3A3A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1447"/>
        <w:gridCol w:w="1346"/>
        <w:gridCol w:w="1539"/>
      </w:tblGrid>
      <w:tr w:rsidR="002651BF" w:rsidRPr="005939DF" w:rsidTr="00295E1F">
        <w:tc>
          <w:tcPr>
            <w:tcW w:w="5778" w:type="dxa"/>
          </w:tcPr>
          <w:p w:rsidR="002651BF" w:rsidRPr="005939DF" w:rsidRDefault="002651BF" w:rsidP="00005420">
            <w:pPr>
              <w:jc w:val="center"/>
              <w:rPr>
                <w:rFonts w:ascii="B_LineChambery-Bold" w:hAnsi="B_LineChambery-Bold"/>
              </w:rPr>
            </w:pPr>
          </w:p>
          <w:p w:rsidR="002651BF" w:rsidRPr="005939DF" w:rsidRDefault="002651BF" w:rsidP="00005420">
            <w:pPr>
              <w:jc w:val="center"/>
              <w:rPr>
                <w:rFonts w:ascii="B_LineChambery-Bold" w:hAnsi="B_LineChambery-Bold"/>
                <w:sz w:val="40"/>
                <w:szCs w:val="40"/>
              </w:rPr>
            </w:pPr>
          </w:p>
        </w:tc>
        <w:tc>
          <w:tcPr>
            <w:tcW w:w="1447" w:type="dxa"/>
          </w:tcPr>
          <w:p w:rsidR="002651BF" w:rsidRPr="00231E13" w:rsidRDefault="002651BF" w:rsidP="00005420">
            <w:pPr>
              <w:jc w:val="center"/>
              <w:rPr>
                <w:rFonts w:ascii="B_LineChambery-Bold" w:hAnsi="B_LineChambery-Bold"/>
                <w:b/>
              </w:rPr>
            </w:pPr>
            <w:r w:rsidRPr="00231E13">
              <w:rPr>
                <w:rFonts w:ascii="B_LineChambery-Bold" w:hAnsi="B_LineChambery-Bold"/>
                <w:b/>
              </w:rPr>
              <w:t>DP</w:t>
            </w:r>
          </w:p>
          <w:p w:rsidR="002651BF" w:rsidRPr="005939DF" w:rsidRDefault="002651BF" w:rsidP="00005420">
            <w:pPr>
              <w:jc w:val="center"/>
              <w:rPr>
                <w:rFonts w:ascii="B_LineChambery-Bold" w:hAnsi="B_LineChambery-Bold"/>
              </w:rPr>
            </w:pPr>
            <w:r w:rsidRPr="005939DF">
              <w:rPr>
                <w:rFonts w:ascii="B_LineChambery-Bold" w:hAnsi="B_LineChambery-Bold"/>
              </w:rPr>
              <w:t>Déclaration préalable</w:t>
            </w:r>
          </w:p>
        </w:tc>
        <w:tc>
          <w:tcPr>
            <w:tcW w:w="1346" w:type="dxa"/>
          </w:tcPr>
          <w:p w:rsidR="002651BF" w:rsidRPr="005939DF" w:rsidRDefault="002651BF" w:rsidP="00005420">
            <w:pPr>
              <w:jc w:val="center"/>
              <w:rPr>
                <w:rFonts w:ascii="B_LineChambery-Bold" w:hAnsi="B_LineChambery-Bold"/>
              </w:rPr>
            </w:pPr>
            <w:r w:rsidRPr="005939DF">
              <w:rPr>
                <w:rFonts w:ascii="B_LineChambery-Bold" w:hAnsi="B_LineChambery-Bold"/>
              </w:rPr>
              <w:t>PC</w:t>
            </w:r>
          </w:p>
          <w:p w:rsidR="002651BF" w:rsidRPr="005939DF" w:rsidRDefault="002651BF" w:rsidP="00005420">
            <w:pPr>
              <w:jc w:val="center"/>
              <w:rPr>
                <w:rFonts w:ascii="B_LineChambery-Bold" w:hAnsi="B_LineChambery-Bold"/>
              </w:rPr>
            </w:pPr>
            <w:r w:rsidRPr="005939DF">
              <w:rPr>
                <w:rFonts w:ascii="B_LineChambery-Bold" w:hAnsi="B_LineChambery-Bold"/>
              </w:rPr>
              <w:t>Permis de</w:t>
            </w:r>
          </w:p>
          <w:p w:rsidR="002651BF" w:rsidRPr="005939DF" w:rsidRDefault="002651BF" w:rsidP="00005420">
            <w:pPr>
              <w:jc w:val="center"/>
              <w:rPr>
                <w:rFonts w:ascii="B_LineChambery-Bold" w:hAnsi="B_LineChambery-Bold"/>
              </w:rPr>
            </w:pPr>
            <w:r w:rsidRPr="005939DF">
              <w:rPr>
                <w:rFonts w:ascii="B_LineChambery-Bold" w:hAnsi="B_LineChambery-Bold"/>
              </w:rPr>
              <w:t>construire</w:t>
            </w:r>
          </w:p>
        </w:tc>
        <w:tc>
          <w:tcPr>
            <w:tcW w:w="1346" w:type="dxa"/>
          </w:tcPr>
          <w:p w:rsidR="002651BF" w:rsidRDefault="002651BF" w:rsidP="00005420">
            <w:pPr>
              <w:jc w:val="center"/>
              <w:rPr>
                <w:rFonts w:ascii="B_LineChambery-Bold" w:hAnsi="B_LineChambery-Bold"/>
              </w:rPr>
            </w:pPr>
            <w:r>
              <w:rPr>
                <w:rFonts w:ascii="B_LineChambery-Bold" w:hAnsi="B_LineChambery-Bold"/>
              </w:rPr>
              <w:t>AT</w:t>
            </w:r>
          </w:p>
          <w:p w:rsidR="002651BF" w:rsidRDefault="002651BF" w:rsidP="00005420">
            <w:pPr>
              <w:jc w:val="center"/>
              <w:rPr>
                <w:rFonts w:ascii="B_LineChambery-Bold" w:hAnsi="B_LineChambery-Bold"/>
              </w:rPr>
            </w:pPr>
            <w:r>
              <w:rPr>
                <w:rFonts w:ascii="B_LineChambery-Bold" w:hAnsi="B_LineChambery-Bold"/>
              </w:rPr>
              <w:t xml:space="preserve">Autorisation </w:t>
            </w:r>
          </w:p>
          <w:p w:rsidR="002651BF" w:rsidRPr="005939DF" w:rsidRDefault="002651BF" w:rsidP="00005420">
            <w:pPr>
              <w:jc w:val="center"/>
              <w:rPr>
                <w:rFonts w:ascii="B_LineChambery-Bold" w:hAnsi="B_LineChambery-Bold"/>
              </w:rPr>
            </w:pPr>
            <w:r>
              <w:rPr>
                <w:rFonts w:ascii="B_LineChambery-Bold" w:hAnsi="B_LineChambery-Bold"/>
              </w:rPr>
              <w:t>d’aménager</w:t>
            </w:r>
          </w:p>
        </w:tc>
      </w:tr>
      <w:tr w:rsidR="002651BF" w:rsidRPr="00231E13" w:rsidTr="00295E1F">
        <w:tc>
          <w:tcPr>
            <w:tcW w:w="5778" w:type="dxa"/>
          </w:tcPr>
          <w:p w:rsidR="002651BF" w:rsidRPr="002651BF" w:rsidRDefault="002651BF" w:rsidP="00005420">
            <w:pPr>
              <w:rPr>
                <w:rFonts w:ascii="B_LineChambery-Regular" w:eastAsia="Times New Roman" w:hAnsi="B_LineChambery-Regular" w:cs="Arial"/>
                <w:lang w:eastAsia="fr-FR"/>
              </w:rPr>
            </w:pPr>
          </w:p>
          <w:p w:rsidR="002651BF" w:rsidRPr="002651BF" w:rsidRDefault="002651BF" w:rsidP="00005420">
            <w:pPr>
              <w:rPr>
                <w:rFonts w:ascii="B_LineChambery-Regular" w:eastAsia="Times New Roman" w:hAnsi="B_LineChambery-Regular" w:cs="Arial"/>
                <w:lang w:eastAsia="fr-FR"/>
              </w:rPr>
            </w:pPr>
            <w:r w:rsidRPr="002651BF">
              <w:rPr>
                <w:rFonts w:ascii="B_LineChambery-Regular" w:eastAsia="Times New Roman" w:hAnsi="B_LineChambery-Regular" w:cs="Arial"/>
                <w:lang w:eastAsia="fr-FR"/>
              </w:rPr>
              <w:t>Changement de destination avec travaux modifiant les structures porteuses ou/et sa façade</w:t>
            </w:r>
          </w:p>
          <w:p w:rsidR="002651BF" w:rsidRPr="002651BF" w:rsidRDefault="002651BF" w:rsidP="00005420">
            <w:pPr>
              <w:rPr>
                <w:rFonts w:ascii="B_LineChambery-Regular" w:eastAsia="Times New Roman" w:hAnsi="B_LineChambery-Regular" w:cs="Arial"/>
                <w:lang w:eastAsia="fr-FR"/>
              </w:rPr>
            </w:pPr>
          </w:p>
        </w:tc>
        <w:tc>
          <w:tcPr>
            <w:tcW w:w="1447" w:type="dxa"/>
          </w:tcPr>
          <w:p w:rsidR="002651BF" w:rsidRPr="00231E13" w:rsidRDefault="002651BF" w:rsidP="00005420">
            <w:pPr>
              <w:jc w:val="center"/>
              <w:rPr>
                <w:rFonts w:ascii="Arial Black" w:hAnsi="Arial Black"/>
                <w:b/>
              </w:rPr>
            </w:pPr>
          </w:p>
          <w:p w:rsidR="002651BF" w:rsidRPr="00231E13" w:rsidRDefault="002651BF" w:rsidP="00005420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346" w:type="dxa"/>
          </w:tcPr>
          <w:p w:rsidR="002651BF" w:rsidRDefault="002651BF" w:rsidP="00005420">
            <w:pPr>
              <w:jc w:val="center"/>
              <w:rPr>
                <w:rFonts w:ascii="Arial Black" w:hAnsi="Arial Black"/>
                <w:b/>
              </w:rPr>
            </w:pPr>
          </w:p>
          <w:p w:rsidR="002651BF" w:rsidRPr="00231E13" w:rsidRDefault="002651BF" w:rsidP="00005420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x</w:t>
            </w:r>
          </w:p>
        </w:tc>
        <w:tc>
          <w:tcPr>
            <w:tcW w:w="1346" w:type="dxa"/>
          </w:tcPr>
          <w:p w:rsidR="002651BF" w:rsidRDefault="002651BF" w:rsidP="00005420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2651BF" w:rsidRPr="00231E13" w:rsidTr="00295E1F">
        <w:tc>
          <w:tcPr>
            <w:tcW w:w="5778" w:type="dxa"/>
          </w:tcPr>
          <w:p w:rsidR="002651BF" w:rsidRPr="002651BF" w:rsidRDefault="002651BF" w:rsidP="00005420">
            <w:pPr>
              <w:rPr>
                <w:rFonts w:ascii="B_LineChambery-Regular" w:eastAsia="Times New Roman" w:hAnsi="B_LineChambery-Regular" w:cs="Arial"/>
                <w:lang w:eastAsia="fr-FR"/>
              </w:rPr>
            </w:pPr>
          </w:p>
          <w:p w:rsidR="002651BF" w:rsidRPr="002651BF" w:rsidRDefault="002651BF" w:rsidP="00005420">
            <w:pPr>
              <w:rPr>
                <w:rFonts w:ascii="B_LineChambery-Regular" w:eastAsia="Times New Roman" w:hAnsi="B_LineChambery-Regular" w:cs="Arial"/>
                <w:lang w:eastAsia="fr-FR"/>
              </w:rPr>
            </w:pPr>
            <w:r w:rsidRPr="002651BF">
              <w:rPr>
                <w:rFonts w:ascii="B_LineChambery-Regular" w:eastAsia="Times New Roman" w:hAnsi="B_LineChambery-Regular" w:cs="Arial"/>
                <w:lang w:eastAsia="fr-FR"/>
              </w:rPr>
              <w:t>Changement de destination sans travaux ou travaux ne modifiant pas les structures porteuses du bâtiment ou sa façade</w:t>
            </w:r>
          </w:p>
          <w:p w:rsidR="002651BF" w:rsidRPr="002651BF" w:rsidRDefault="002651BF" w:rsidP="00005420">
            <w:pPr>
              <w:rPr>
                <w:rFonts w:ascii="B_LineChambery-Regular" w:eastAsia="Times New Roman" w:hAnsi="B_LineChambery-Regular" w:cs="Arial"/>
                <w:lang w:eastAsia="fr-FR"/>
              </w:rPr>
            </w:pPr>
          </w:p>
        </w:tc>
        <w:tc>
          <w:tcPr>
            <w:tcW w:w="1447" w:type="dxa"/>
          </w:tcPr>
          <w:p w:rsidR="002651BF" w:rsidRPr="00231E13" w:rsidRDefault="002651BF" w:rsidP="00005420">
            <w:pPr>
              <w:jc w:val="center"/>
              <w:rPr>
                <w:rFonts w:ascii="Arial Black" w:hAnsi="Arial Black"/>
                <w:b/>
              </w:rPr>
            </w:pPr>
          </w:p>
          <w:p w:rsidR="002651BF" w:rsidRPr="00231E13" w:rsidRDefault="002651BF" w:rsidP="00005420">
            <w:pPr>
              <w:jc w:val="center"/>
              <w:rPr>
                <w:rFonts w:ascii="Arial Black" w:hAnsi="Arial Black"/>
                <w:b/>
              </w:rPr>
            </w:pPr>
            <w:r w:rsidRPr="00231E13">
              <w:rPr>
                <w:rFonts w:ascii="Arial Black" w:hAnsi="Arial Black"/>
                <w:b/>
              </w:rPr>
              <w:t>x</w:t>
            </w:r>
          </w:p>
        </w:tc>
        <w:tc>
          <w:tcPr>
            <w:tcW w:w="1346" w:type="dxa"/>
          </w:tcPr>
          <w:p w:rsidR="002651BF" w:rsidRPr="00231E13" w:rsidRDefault="002651BF" w:rsidP="00005420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346" w:type="dxa"/>
          </w:tcPr>
          <w:p w:rsidR="002651BF" w:rsidRPr="00231E13" w:rsidRDefault="002651BF" w:rsidP="00005420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2651BF" w:rsidRPr="00231E13" w:rsidTr="00295E1F">
        <w:tc>
          <w:tcPr>
            <w:tcW w:w="5778" w:type="dxa"/>
          </w:tcPr>
          <w:p w:rsidR="002651BF" w:rsidRDefault="002651BF" w:rsidP="00005420">
            <w:pPr>
              <w:rPr>
                <w:rFonts w:ascii="B_LineChambery-Regular" w:eastAsia="Times New Roman" w:hAnsi="B_LineChambery-Regular" w:cs="Arial"/>
                <w:lang w:eastAsia="fr-FR"/>
              </w:rPr>
            </w:pPr>
          </w:p>
          <w:p w:rsidR="002651BF" w:rsidRDefault="002651BF" w:rsidP="00005420">
            <w:pPr>
              <w:rPr>
                <w:rFonts w:ascii="B_LineChambery-Regular" w:eastAsia="Times New Roman" w:hAnsi="B_LineChambery-Regular" w:cs="Arial"/>
                <w:lang w:eastAsia="fr-FR"/>
              </w:rPr>
            </w:pPr>
            <w:r>
              <w:rPr>
                <w:rFonts w:ascii="B_LineChambery-Regular" w:eastAsia="Times New Roman" w:hAnsi="B_LineChambery-Regular" w:cs="Arial"/>
                <w:lang w:eastAsia="fr-FR"/>
              </w:rPr>
              <w:t>Changement de destination de locaux ne recevant pas de public en locaux recevant du public</w:t>
            </w:r>
          </w:p>
          <w:p w:rsidR="002651BF" w:rsidRDefault="002651BF" w:rsidP="002651BF">
            <w:pPr>
              <w:rPr>
                <w:rFonts w:ascii="B_LineChambery-Regular" w:eastAsia="Times New Roman" w:hAnsi="B_LineChambery-Regular" w:cs="Arial"/>
                <w:lang w:eastAsia="fr-FR"/>
              </w:rPr>
            </w:pPr>
            <w:r w:rsidRPr="002651BF">
              <w:rPr>
                <w:rFonts w:ascii="B_LineChambery-Regular" w:eastAsia="Times New Roman" w:hAnsi="B_LineChambery-Regular" w:cs="Arial"/>
                <w:u w:val="single"/>
                <w:lang w:eastAsia="fr-FR"/>
              </w:rPr>
              <w:t>Exemple :</w:t>
            </w:r>
            <w:r>
              <w:rPr>
                <w:rFonts w:ascii="B_LineChambery-Regular" w:eastAsia="Times New Roman" w:hAnsi="B_LineChambery-Regular" w:cs="Arial"/>
                <w:lang w:eastAsia="fr-FR"/>
              </w:rPr>
              <w:t xml:space="preserve"> </w:t>
            </w:r>
          </w:p>
          <w:p w:rsidR="002651BF" w:rsidRPr="002651BF" w:rsidRDefault="002651BF" w:rsidP="002651BF">
            <w:pPr>
              <w:rPr>
                <w:rFonts w:ascii="B_LineChambery-Regular" w:eastAsia="Times New Roman" w:hAnsi="B_LineChambery-Regular" w:cs="Arial"/>
                <w:lang w:eastAsia="fr-FR"/>
              </w:rPr>
            </w:pPr>
            <w:r>
              <w:rPr>
                <w:rFonts w:ascii="B_LineChambery-Regular" w:eastAsia="Times New Roman" w:hAnsi="B_LineChambery-Regular" w:cs="Arial"/>
                <w:lang w:eastAsia="fr-FR"/>
              </w:rPr>
              <w:t>transformation d’un logement en cabinet profession libérale / en commerce</w:t>
            </w:r>
          </w:p>
        </w:tc>
        <w:tc>
          <w:tcPr>
            <w:tcW w:w="1447" w:type="dxa"/>
          </w:tcPr>
          <w:p w:rsidR="002651BF" w:rsidRDefault="002651BF" w:rsidP="00005420">
            <w:pPr>
              <w:jc w:val="center"/>
              <w:rPr>
                <w:rFonts w:ascii="Arial Black" w:hAnsi="Arial Black"/>
                <w:b/>
              </w:rPr>
            </w:pPr>
          </w:p>
          <w:p w:rsidR="00F13BFB" w:rsidRPr="00231E13" w:rsidRDefault="00F13BFB" w:rsidP="00005420">
            <w:pPr>
              <w:jc w:val="center"/>
              <w:rPr>
                <w:rFonts w:ascii="Arial Black" w:hAnsi="Arial Black"/>
                <w:b/>
              </w:rPr>
            </w:pPr>
            <w:bookmarkStart w:id="0" w:name="_GoBack"/>
            <w:bookmarkEnd w:id="0"/>
          </w:p>
        </w:tc>
        <w:tc>
          <w:tcPr>
            <w:tcW w:w="1346" w:type="dxa"/>
          </w:tcPr>
          <w:p w:rsidR="002651BF" w:rsidRPr="00231E13" w:rsidRDefault="002651BF" w:rsidP="00005420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346" w:type="dxa"/>
          </w:tcPr>
          <w:p w:rsidR="002651BF" w:rsidRDefault="002651BF" w:rsidP="00005420">
            <w:pPr>
              <w:jc w:val="center"/>
              <w:rPr>
                <w:rFonts w:ascii="Arial Black" w:hAnsi="Arial Black"/>
                <w:b/>
              </w:rPr>
            </w:pPr>
          </w:p>
          <w:p w:rsidR="002651BF" w:rsidRPr="00231E13" w:rsidRDefault="002651BF" w:rsidP="00005420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x</w:t>
            </w:r>
          </w:p>
        </w:tc>
      </w:tr>
    </w:tbl>
    <w:p w:rsidR="002651BF" w:rsidRDefault="002651BF"/>
    <w:p w:rsidR="002651BF" w:rsidRPr="002651BF" w:rsidRDefault="002651BF" w:rsidP="002651BF">
      <w:pPr>
        <w:spacing w:after="0"/>
        <w:rPr>
          <w:rFonts w:ascii="B_LineChambery-Bold" w:eastAsia="Times New Roman" w:hAnsi="B_LineChambery-Bold" w:cs="Arial"/>
          <w:b/>
          <w:bCs/>
          <w:lang w:eastAsia="fr-FR"/>
        </w:rPr>
      </w:pPr>
      <w:r w:rsidRPr="002651BF">
        <w:rPr>
          <w:rFonts w:ascii="B_LineChambery-Bold" w:eastAsia="Times New Roman" w:hAnsi="B_LineChambery-Bold" w:cs="Arial"/>
          <w:b/>
          <w:bCs/>
          <w:u w:val="single"/>
          <w:lang w:eastAsia="fr-FR"/>
        </w:rPr>
        <w:t>Dossier déclaration préalable</w:t>
      </w:r>
      <w:r w:rsidRPr="002651BF">
        <w:rPr>
          <w:rFonts w:ascii="B_LineChambery-Bold" w:eastAsia="Times New Roman" w:hAnsi="B_LineChambery-Bold" w:cs="Arial"/>
          <w:b/>
          <w:bCs/>
          <w:lang w:eastAsia="fr-FR"/>
        </w:rPr>
        <w:t xml:space="preserve"> </w:t>
      </w:r>
      <w:r>
        <w:rPr>
          <w:rFonts w:ascii="B_LineChambery-Bold" w:eastAsia="Times New Roman" w:hAnsi="B_LineChambery-Bold" w:cs="Arial"/>
          <w:b/>
          <w:bCs/>
          <w:lang w:eastAsia="fr-FR"/>
        </w:rPr>
        <w:t xml:space="preserve">  </w:t>
      </w:r>
      <w:r w:rsidRPr="002651BF">
        <w:rPr>
          <w:rFonts w:ascii="Arial" w:eastAsia="Times New Roman" w:hAnsi="Arial" w:cs="Arial"/>
          <w:lang w:eastAsia="fr-FR"/>
        </w:rPr>
        <w:t>***</w:t>
      </w:r>
      <w:r w:rsidRPr="002651BF">
        <w:rPr>
          <w:rFonts w:ascii="B_LineChambery-Regular" w:eastAsia="Times New Roman" w:hAnsi="B_LineChambery-Regular" w:cs="Arial"/>
          <w:lang w:eastAsia="fr-FR"/>
        </w:rPr>
        <w:t xml:space="preserve">Attention : il existe 2 formulaires : </w:t>
      </w:r>
    </w:p>
    <w:p w:rsidR="002651BF" w:rsidRPr="002651BF" w:rsidRDefault="002651BF" w:rsidP="002651BF">
      <w:pPr>
        <w:pStyle w:val="Paragraphedeliste"/>
        <w:numPr>
          <w:ilvl w:val="0"/>
          <w:numId w:val="3"/>
        </w:numPr>
        <w:spacing w:after="0" w:line="240" w:lineRule="auto"/>
        <w:rPr>
          <w:rFonts w:ascii="B_LineChambery-Regular" w:eastAsia="Times New Roman" w:hAnsi="B_LineChambery-Regular" w:cs="Arial"/>
          <w:lang w:eastAsia="fr-FR"/>
        </w:rPr>
      </w:pPr>
      <w:r w:rsidRPr="002651BF">
        <w:rPr>
          <w:rFonts w:ascii="B_LineChambery-Regular" w:eastAsia="Times New Roman" w:hAnsi="B_LineChambery-Regular" w:cs="Arial"/>
          <w:lang w:eastAsia="fr-FR"/>
        </w:rPr>
        <w:t>déclaration préalable (travaux sur maison individuelle)</w:t>
      </w:r>
    </w:p>
    <w:p w:rsidR="002651BF" w:rsidRPr="002651BF" w:rsidRDefault="002651BF" w:rsidP="002651BF">
      <w:pPr>
        <w:pStyle w:val="Paragraphedeliste"/>
        <w:numPr>
          <w:ilvl w:val="0"/>
          <w:numId w:val="3"/>
        </w:numPr>
        <w:spacing w:after="0" w:line="240" w:lineRule="auto"/>
        <w:rPr>
          <w:rFonts w:ascii="B_LineChambery-Regular" w:eastAsia="Times New Roman" w:hAnsi="B_LineChambery-Regular" w:cs="Arial"/>
          <w:lang w:eastAsia="fr-FR"/>
        </w:rPr>
      </w:pPr>
      <w:r w:rsidRPr="002651BF">
        <w:rPr>
          <w:rFonts w:ascii="B_LineChambery-Regular" w:eastAsia="Times New Roman" w:hAnsi="B_LineChambery-Regular" w:cs="Arial"/>
          <w:lang w:eastAsia="fr-FR"/>
        </w:rPr>
        <w:t>déclaration préalable (travaux sur autre construction)</w:t>
      </w:r>
    </w:p>
    <w:p w:rsidR="002651BF" w:rsidRPr="002651BF" w:rsidRDefault="002651BF" w:rsidP="002651BF">
      <w:pPr>
        <w:spacing w:after="0"/>
        <w:rPr>
          <w:rFonts w:ascii="B_LineChambery-Bold" w:eastAsia="Times New Roman" w:hAnsi="B_LineChambery-Bold" w:cs="Arial"/>
          <w:b/>
          <w:bCs/>
          <w:lang w:eastAsia="fr-FR"/>
        </w:rPr>
      </w:pPr>
    </w:p>
    <w:p w:rsidR="002651BF" w:rsidRPr="002651BF" w:rsidRDefault="002651BF" w:rsidP="002651BF">
      <w:pPr>
        <w:spacing w:after="0"/>
        <w:rPr>
          <w:rFonts w:ascii="B_LineChambery-Bold" w:eastAsia="Times New Roman" w:hAnsi="B_LineChambery-Bold" w:cs="Arial"/>
          <w:b/>
          <w:bCs/>
          <w:lang w:eastAsia="fr-FR"/>
        </w:rPr>
      </w:pPr>
      <w:r w:rsidRPr="002651BF">
        <w:rPr>
          <w:rFonts w:ascii="B_LineChambery-Bold" w:eastAsia="Times New Roman" w:hAnsi="B_LineChambery-Bold" w:cs="Arial"/>
          <w:b/>
          <w:bCs/>
          <w:lang w:eastAsia="fr-FR"/>
        </w:rPr>
        <w:t>Déposer le dossier en 4 exemplaires</w:t>
      </w:r>
      <w:r>
        <w:rPr>
          <w:rFonts w:ascii="B_LineChambery-Bold" w:eastAsia="Times New Roman" w:hAnsi="B_LineChambery-Bold" w:cs="Arial"/>
          <w:b/>
          <w:bCs/>
          <w:lang w:eastAsia="fr-FR"/>
        </w:rPr>
        <w:t> :</w:t>
      </w:r>
    </w:p>
    <w:p w:rsidR="002651BF" w:rsidRPr="002651BF" w:rsidRDefault="002651BF" w:rsidP="002651BF">
      <w:pPr>
        <w:pStyle w:val="Paragraphedeliste"/>
        <w:numPr>
          <w:ilvl w:val="0"/>
          <w:numId w:val="3"/>
        </w:numPr>
        <w:spacing w:after="0" w:line="240" w:lineRule="auto"/>
        <w:rPr>
          <w:rFonts w:ascii="B_LineChambery-Regular" w:eastAsia="Times New Roman" w:hAnsi="B_LineChambery-Regular" w:cs="Arial"/>
          <w:lang w:eastAsia="fr-FR"/>
        </w:rPr>
      </w:pPr>
      <w:r w:rsidRPr="002651BF">
        <w:rPr>
          <w:rFonts w:ascii="B_LineChambery-Regular" w:eastAsia="Times New Roman" w:hAnsi="B_LineChambery-Regular" w:cs="Arial"/>
          <w:lang w:eastAsia="fr-FR"/>
        </w:rPr>
        <w:t xml:space="preserve">Formulaire rempli, daté et signé (attention 2 pages à signer)  </w:t>
      </w:r>
    </w:p>
    <w:p w:rsidR="002651BF" w:rsidRPr="002651BF" w:rsidRDefault="002651BF" w:rsidP="002651BF">
      <w:pPr>
        <w:pStyle w:val="Paragraphedeliste"/>
        <w:spacing w:after="0" w:line="240" w:lineRule="auto"/>
        <w:rPr>
          <w:rFonts w:ascii="B_LineChambery-Regular" w:eastAsia="Times New Roman" w:hAnsi="B_LineChambery-Regular" w:cs="Arial"/>
          <w:sz w:val="20"/>
          <w:szCs w:val="20"/>
          <w:lang w:eastAsia="fr-FR"/>
        </w:rPr>
      </w:pPr>
      <w:proofErr w:type="spellStart"/>
      <w:r w:rsidRPr="002651BF">
        <w:rPr>
          <w:rFonts w:ascii="B_LineChambery-Regular" w:eastAsia="Times New Roman" w:hAnsi="B_LineChambery-Regular" w:cs="Arial"/>
          <w:sz w:val="20"/>
          <w:szCs w:val="20"/>
          <w:lang w:eastAsia="fr-FR"/>
        </w:rPr>
        <w:t>Cerfa</w:t>
      </w:r>
      <w:proofErr w:type="spellEnd"/>
      <w:r w:rsidRPr="002651BF">
        <w:rPr>
          <w:rFonts w:ascii="B_LineChambery-Regular" w:eastAsia="Times New Roman" w:hAnsi="B_LineChambery-Regular" w:cs="Arial"/>
          <w:sz w:val="20"/>
          <w:szCs w:val="20"/>
          <w:lang w:eastAsia="fr-FR"/>
        </w:rPr>
        <w:t xml:space="preserve"> téléchargeable sur  </w:t>
      </w:r>
      <w:hyperlink r:id="rId6" w:history="1">
        <w:r w:rsidRPr="002651BF">
          <w:rPr>
            <w:rFonts w:ascii="B_LineChambery-Regular" w:eastAsia="Times New Roman" w:hAnsi="B_LineChambery-Regular" w:cs="Arial"/>
            <w:sz w:val="20"/>
            <w:szCs w:val="20"/>
            <w:lang w:eastAsia="fr-FR"/>
          </w:rPr>
          <w:t>www.chambery.fr</w:t>
        </w:r>
      </w:hyperlink>
      <w:r w:rsidRPr="002651BF">
        <w:rPr>
          <w:rFonts w:ascii="B_LineChambery-Regular" w:eastAsia="Times New Roman" w:hAnsi="B_LineChambery-Regular" w:cs="Arial"/>
          <w:sz w:val="20"/>
          <w:szCs w:val="20"/>
          <w:lang w:eastAsia="fr-FR"/>
        </w:rPr>
        <w:t xml:space="preserve"> – démarche – urbanisme – autorisations avant travaux</w:t>
      </w:r>
    </w:p>
    <w:p w:rsidR="002651BF" w:rsidRPr="002651BF" w:rsidRDefault="002651BF" w:rsidP="002651BF">
      <w:pPr>
        <w:pStyle w:val="Paragraphedeliste"/>
        <w:numPr>
          <w:ilvl w:val="0"/>
          <w:numId w:val="3"/>
        </w:numPr>
        <w:spacing w:after="0" w:line="240" w:lineRule="auto"/>
        <w:rPr>
          <w:rFonts w:ascii="B_LineChambery-Regular" w:eastAsia="Times New Roman" w:hAnsi="B_LineChambery-Regular" w:cs="Arial"/>
          <w:lang w:eastAsia="fr-FR"/>
        </w:rPr>
      </w:pPr>
      <w:r w:rsidRPr="002651BF">
        <w:rPr>
          <w:rFonts w:ascii="B_LineChambery-Regular" w:eastAsia="Times New Roman" w:hAnsi="B_LineChambery-Regular" w:cs="Arial"/>
          <w:lang w:eastAsia="fr-FR"/>
        </w:rPr>
        <w:t>Plan de situation du terrain</w:t>
      </w:r>
    </w:p>
    <w:p w:rsidR="002651BF" w:rsidRPr="002651BF" w:rsidRDefault="002651BF" w:rsidP="002651BF">
      <w:pPr>
        <w:pStyle w:val="Paragraphedeliste"/>
        <w:numPr>
          <w:ilvl w:val="0"/>
          <w:numId w:val="3"/>
        </w:numPr>
        <w:spacing w:after="0" w:line="240" w:lineRule="auto"/>
        <w:rPr>
          <w:rFonts w:ascii="B_LineChambery-Regular" w:eastAsia="Times New Roman" w:hAnsi="B_LineChambery-Regular" w:cs="Arial"/>
          <w:lang w:eastAsia="fr-FR"/>
        </w:rPr>
      </w:pPr>
      <w:r w:rsidRPr="002651BF">
        <w:rPr>
          <w:rFonts w:ascii="B_LineChambery-Regular" w:eastAsia="Times New Roman" w:hAnsi="B_LineChambery-Regular" w:cs="Arial"/>
          <w:lang w:eastAsia="fr-FR"/>
        </w:rPr>
        <w:t>Plan cadastral (</w:t>
      </w:r>
      <w:hyperlink r:id="rId7" w:history="1">
        <w:r w:rsidRPr="002651BF">
          <w:rPr>
            <w:rFonts w:ascii="B_LineChambery-Regular" w:eastAsia="Times New Roman" w:hAnsi="B_LineChambery-Regular" w:cs="Arial"/>
            <w:color w:val="0000FF" w:themeColor="hyperlink"/>
            <w:u w:val="single"/>
            <w:lang w:eastAsia="fr-FR"/>
          </w:rPr>
          <w:t>www.cadastre.gouv.fr</w:t>
        </w:r>
      </w:hyperlink>
      <w:r w:rsidRPr="002651BF">
        <w:rPr>
          <w:rFonts w:ascii="B_LineChambery-Regular" w:eastAsia="Times New Roman" w:hAnsi="B_LineChambery-Regular" w:cs="Arial"/>
          <w:lang w:eastAsia="fr-FR"/>
        </w:rPr>
        <w:t>)</w:t>
      </w:r>
    </w:p>
    <w:p w:rsidR="002651BF" w:rsidRDefault="002651BF" w:rsidP="002651BF">
      <w:pPr>
        <w:pStyle w:val="Paragraphedeliste"/>
        <w:numPr>
          <w:ilvl w:val="0"/>
          <w:numId w:val="3"/>
        </w:numPr>
        <w:spacing w:after="0" w:line="240" w:lineRule="auto"/>
        <w:rPr>
          <w:rFonts w:ascii="B_LineChambery-Regular" w:eastAsia="Times New Roman" w:hAnsi="B_LineChambery-Regular" w:cs="Arial"/>
          <w:lang w:eastAsia="fr-FR"/>
        </w:rPr>
      </w:pPr>
      <w:r w:rsidRPr="002651BF">
        <w:rPr>
          <w:rFonts w:ascii="B_LineChambery-Regular" w:eastAsia="Times New Roman" w:hAnsi="B_LineChambery-Regular" w:cs="Arial"/>
          <w:lang w:eastAsia="fr-FR"/>
        </w:rPr>
        <w:t>Photo en couleur du bâtiment en situant le projet</w:t>
      </w:r>
    </w:p>
    <w:p w:rsidR="00434696" w:rsidRDefault="00434696" w:rsidP="002651BF">
      <w:pPr>
        <w:pStyle w:val="Paragraphedeliste"/>
        <w:numPr>
          <w:ilvl w:val="0"/>
          <w:numId w:val="3"/>
        </w:numPr>
        <w:spacing w:after="0" w:line="240" w:lineRule="auto"/>
        <w:rPr>
          <w:rFonts w:ascii="B_LineChambery-Regular" w:eastAsia="Times New Roman" w:hAnsi="B_LineChambery-Regular" w:cs="Arial"/>
          <w:lang w:eastAsia="fr-FR"/>
        </w:rPr>
      </w:pPr>
      <w:r>
        <w:rPr>
          <w:rFonts w:ascii="B_LineChambery-Regular" w:eastAsia="Times New Roman" w:hAnsi="B_LineChambery-Regular" w:cs="Arial"/>
          <w:lang w:eastAsia="fr-FR"/>
        </w:rPr>
        <w:t>Préciser le type de travaux – l’étage – l’activité professionnelle – si ERP ou pas</w:t>
      </w:r>
    </w:p>
    <w:p w:rsidR="002651BF" w:rsidRDefault="002651BF" w:rsidP="002651BF">
      <w:pPr>
        <w:pStyle w:val="Paragraphedeliste"/>
        <w:spacing w:after="0" w:line="240" w:lineRule="auto"/>
        <w:rPr>
          <w:rFonts w:ascii="B_LineChambery-Regular" w:eastAsia="Times New Roman" w:hAnsi="B_LineChambery-Regular" w:cs="Arial"/>
          <w:lang w:eastAsia="fr-FR"/>
        </w:rPr>
      </w:pPr>
    </w:p>
    <w:p w:rsidR="00434696" w:rsidRPr="002651BF" w:rsidRDefault="00434696" w:rsidP="002651BF">
      <w:pPr>
        <w:pStyle w:val="Paragraphedeliste"/>
        <w:spacing w:after="0" w:line="240" w:lineRule="auto"/>
        <w:rPr>
          <w:rFonts w:ascii="B_LineChambery-Regular" w:eastAsia="Times New Roman" w:hAnsi="B_LineChambery-Regular" w:cs="Arial"/>
          <w:lang w:eastAsia="fr-FR"/>
        </w:rPr>
      </w:pPr>
    </w:p>
    <w:p w:rsidR="002651BF" w:rsidRPr="002651BF" w:rsidRDefault="002651BF" w:rsidP="002651BF">
      <w:pPr>
        <w:spacing w:after="0" w:line="240" w:lineRule="auto"/>
        <w:rPr>
          <w:rFonts w:ascii="B_LineChambery-Bold" w:eastAsia="Times New Roman" w:hAnsi="B_LineChambery-Bold" w:cs="Times New Roman"/>
          <w:lang w:eastAsia="fr-FR"/>
        </w:rPr>
      </w:pPr>
      <w:r w:rsidRPr="002651BF">
        <w:rPr>
          <w:rFonts w:ascii="B_LineChambery-Bold" w:eastAsia="Times New Roman" w:hAnsi="B_LineChambery-Bold" w:cs="Times New Roman"/>
          <w:b/>
          <w:u w:val="single"/>
          <w:lang w:eastAsia="fr-FR"/>
        </w:rPr>
        <w:t>Réglementation</w:t>
      </w:r>
    </w:p>
    <w:p w:rsidR="002651BF" w:rsidRPr="002651BF" w:rsidRDefault="002651BF" w:rsidP="002651BF">
      <w:pPr>
        <w:spacing w:after="0" w:line="240" w:lineRule="auto"/>
        <w:rPr>
          <w:rFonts w:ascii="B_LineChambery-Regular" w:eastAsia="Times New Roman" w:hAnsi="B_LineChambery-Regular" w:cs="Arial"/>
          <w:lang w:eastAsia="fr-FR"/>
        </w:rPr>
      </w:pPr>
      <w:r w:rsidRPr="002651BF">
        <w:rPr>
          <w:rFonts w:ascii="B_LineChambery-Regular" w:eastAsia="Times New Roman" w:hAnsi="B_LineChambery-Regular" w:cs="Arial"/>
          <w:lang w:eastAsia="fr-FR"/>
        </w:rPr>
        <w:t>Veuillez-vous référer au règlement du Plan local d’urbanisme en vigueur.</w:t>
      </w:r>
    </w:p>
    <w:p w:rsidR="002651BF" w:rsidRPr="002651BF" w:rsidRDefault="002651BF" w:rsidP="002651BF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2651BF" w:rsidRPr="002651BF" w:rsidRDefault="002651BF" w:rsidP="002651BF">
      <w:pPr>
        <w:spacing w:after="0" w:line="240" w:lineRule="auto"/>
        <w:rPr>
          <w:rFonts w:ascii="B_LineChambery-Bold" w:eastAsia="Times New Roman" w:hAnsi="B_LineChambery-Bold" w:cs="Times New Roman"/>
          <w:b/>
          <w:u w:val="single"/>
          <w:lang w:eastAsia="fr-FR"/>
        </w:rPr>
      </w:pPr>
      <w:r w:rsidRPr="002651BF">
        <w:rPr>
          <w:rFonts w:ascii="B_LineChambery-Bold" w:eastAsia="Times New Roman" w:hAnsi="B_LineChambery-Bold" w:cs="Times New Roman"/>
          <w:b/>
          <w:u w:val="single"/>
          <w:lang w:eastAsia="fr-FR"/>
        </w:rPr>
        <w:t>Délai d’instruction</w:t>
      </w:r>
    </w:p>
    <w:p w:rsidR="002651BF" w:rsidRPr="002651BF" w:rsidRDefault="002651BF" w:rsidP="002651BF">
      <w:pPr>
        <w:spacing w:after="0" w:line="240" w:lineRule="auto"/>
        <w:rPr>
          <w:rFonts w:ascii="B_LineChambery-Bold" w:eastAsia="Times New Roman" w:hAnsi="B_LineChambery-Bold" w:cs="Times New Roman"/>
          <w:b/>
          <w:lang w:eastAsia="fr-FR"/>
        </w:rPr>
      </w:pPr>
      <w:r w:rsidRPr="002651BF">
        <w:rPr>
          <w:rFonts w:ascii="B_LineChambery-Bold" w:eastAsia="Times New Roman" w:hAnsi="B_LineChambery-Bold" w:cs="Times New Roman"/>
          <w:b/>
          <w:lang w:eastAsia="fr-FR"/>
        </w:rPr>
        <w:t>1 mois</w:t>
      </w:r>
    </w:p>
    <w:p w:rsidR="002651BF" w:rsidRPr="002651BF" w:rsidRDefault="002651BF" w:rsidP="002651BF">
      <w:pPr>
        <w:spacing w:after="0" w:line="240" w:lineRule="auto"/>
        <w:rPr>
          <w:rFonts w:ascii="Century Gothic" w:eastAsia="Times New Roman" w:hAnsi="Century Gothic" w:cs="Times New Roman"/>
          <w:lang w:eastAsia="fr-FR"/>
        </w:rPr>
      </w:pPr>
      <w:r w:rsidRPr="002651BF">
        <w:rPr>
          <w:rFonts w:ascii="B_LineChambery-Bold" w:eastAsia="Times New Roman" w:hAnsi="B_LineChambery-Bold" w:cs="Times New Roman"/>
          <w:b/>
          <w:lang w:eastAsia="fr-FR"/>
        </w:rPr>
        <w:t>2 mois</w:t>
      </w:r>
      <w:r w:rsidRPr="002651BF">
        <w:rPr>
          <w:rFonts w:ascii="Century Gothic" w:eastAsia="Times New Roman" w:hAnsi="Century Gothic" w:cs="Times New Roman"/>
          <w:lang w:eastAsia="fr-FR"/>
        </w:rPr>
        <w:t xml:space="preserve"> </w:t>
      </w:r>
      <w:r w:rsidRPr="002651BF">
        <w:rPr>
          <w:rFonts w:ascii="B_LineChambery-Regular" w:eastAsia="Times New Roman" w:hAnsi="B_LineChambery-Regular" w:cs="Times New Roman"/>
          <w:lang w:eastAsia="fr-FR"/>
        </w:rPr>
        <w:t>si périmètre d’un site patrimonial remarquable ou abords d’un monument historique</w:t>
      </w:r>
    </w:p>
    <w:p w:rsidR="002651BF" w:rsidRPr="002651BF" w:rsidRDefault="002651BF" w:rsidP="002651BF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2651BF" w:rsidRPr="002651BF" w:rsidRDefault="002651BF" w:rsidP="002651BF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2651BF" w:rsidRPr="002651BF" w:rsidRDefault="002651BF" w:rsidP="002651BF">
      <w:pPr>
        <w:spacing w:after="0" w:line="240" w:lineRule="auto"/>
        <w:rPr>
          <w:rFonts w:ascii="B_LineChambery-Regular" w:eastAsia="Times New Roman" w:hAnsi="B_LineChambery-Regular" w:cs="Arial"/>
          <w:u w:val="single"/>
          <w:lang w:eastAsia="fr-FR"/>
        </w:rPr>
      </w:pPr>
      <w:r w:rsidRPr="002651BF">
        <w:rPr>
          <w:rFonts w:ascii="B_LineChambery-Regular" w:eastAsia="Times New Roman" w:hAnsi="B_LineChambery-Regular" w:cs="Arial"/>
          <w:u w:val="single"/>
          <w:lang w:eastAsia="fr-FR"/>
        </w:rPr>
        <w:t>Liste donnée à titre d’information</w:t>
      </w:r>
    </w:p>
    <w:p w:rsidR="002651BF" w:rsidRDefault="002651BF"/>
    <w:sectPr w:rsidR="002651BF" w:rsidSect="002651BF">
      <w:pgSz w:w="11906" w:h="16838"/>
      <w:pgMar w:top="568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_LineChambery-Bol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B_LineChambery-Reg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DC7"/>
    <w:multiLevelType w:val="hybridMultilevel"/>
    <w:tmpl w:val="9FB21782"/>
    <w:lvl w:ilvl="0" w:tplc="86144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76264"/>
    <w:multiLevelType w:val="hybridMultilevel"/>
    <w:tmpl w:val="AD307B96"/>
    <w:lvl w:ilvl="0" w:tplc="AB380E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73229"/>
    <w:multiLevelType w:val="hybridMultilevel"/>
    <w:tmpl w:val="87A659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BF"/>
    <w:rsid w:val="002651BF"/>
    <w:rsid w:val="00434696"/>
    <w:rsid w:val="00486971"/>
    <w:rsid w:val="00F1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51B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6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51B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6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dastr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mbery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Chambéry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Janet-Maitre</dc:creator>
  <cp:lastModifiedBy>Myriam Janet-Maitre</cp:lastModifiedBy>
  <cp:revision>2</cp:revision>
  <dcterms:created xsi:type="dcterms:W3CDTF">2018-02-01T13:47:00Z</dcterms:created>
  <dcterms:modified xsi:type="dcterms:W3CDTF">2018-03-27T09:03:00Z</dcterms:modified>
</cp:coreProperties>
</file>