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87" w:rsidRPr="00870D58" w:rsidRDefault="00582087">
      <w:pPr>
        <w:rPr>
          <w:rFonts w:ascii="B_LineChambery-Bold" w:hAnsi="B_LineChambery-Bold"/>
          <w:sz w:val="28"/>
          <w:szCs w:val="28"/>
          <w:u w:val="single"/>
        </w:rPr>
      </w:pPr>
      <w:r w:rsidRPr="00870D58">
        <w:rPr>
          <w:rFonts w:ascii="B_LineChambery-Bold" w:hAnsi="B_LineChambery-Bold"/>
          <w:sz w:val="28"/>
          <w:szCs w:val="28"/>
          <w:u w:val="single"/>
        </w:rPr>
        <w:t>TERRASSE de plain-pied (sans surélévation)</w:t>
      </w:r>
    </w:p>
    <w:p w:rsidR="00582087" w:rsidRDefault="00582087"/>
    <w:tbl>
      <w:tblPr>
        <w:tblStyle w:val="Grilledutableau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3260"/>
      </w:tblGrid>
      <w:tr w:rsidR="00582087" w:rsidTr="00870D58">
        <w:tc>
          <w:tcPr>
            <w:tcW w:w="6380" w:type="dxa"/>
          </w:tcPr>
          <w:p w:rsidR="00582087" w:rsidRPr="00870D58" w:rsidRDefault="00582087" w:rsidP="00582087">
            <w:pPr>
              <w:rPr>
                <w:rFonts w:ascii="B_LineChambery-Regular" w:hAnsi="B_LineChambery-Regular"/>
              </w:rPr>
            </w:pPr>
          </w:p>
          <w:p w:rsidR="00582087" w:rsidRPr="00870D58" w:rsidRDefault="00582087" w:rsidP="00582087">
            <w:pPr>
              <w:rPr>
                <w:rFonts w:ascii="B_LineChambery-Regular" w:hAnsi="B_LineChambery-Regular"/>
              </w:rPr>
            </w:pPr>
            <w:r w:rsidRPr="00870D58">
              <w:rPr>
                <w:rFonts w:ascii="B_LineChambery-Regular" w:hAnsi="B_LineChambery-Regular"/>
              </w:rPr>
              <w:t>Hors périmètre d’un site patrimonial remarquable ou abords d’un monument historique</w:t>
            </w:r>
          </w:p>
          <w:p w:rsidR="00582087" w:rsidRPr="00870D58" w:rsidRDefault="00582087" w:rsidP="00582087">
            <w:pPr>
              <w:rPr>
                <w:rFonts w:ascii="B_LineChambery-Regular" w:hAnsi="B_LineChambery-Regular"/>
              </w:rPr>
            </w:pPr>
          </w:p>
        </w:tc>
        <w:tc>
          <w:tcPr>
            <w:tcW w:w="3260" w:type="dxa"/>
          </w:tcPr>
          <w:p w:rsidR="00582087" w:rsidRPr="00870D58" w:rsidRDefault="00582087">
            <w:pPr>
              <w:rPr>
                <w:rFonts w:ascii="B_LineChambery-Regular" w:hAnsi="B_LineChambery-Regular"/>
              </w:rPr>
            </w:pPr>
          </w:p>
          <w:p w:rsidR="00582087" w:rsidRPr="00870D58" w:rsidRDefault="00582087">
            <w:pPr>
              <w:rPr>
                <w:rFonts w:ascii="B_LineChambery-Regular" w:hAnsi="B_LineChambery-Regular"/>
              </w:rPr>
            </w:pPr>
            <w:r w:rsidRPr="00870D58">
              <w:rPr>
                <w:rFonts w:ascii="B_LineChambery-Regular" w:hAnsi="B_LineChambery-Regular"/>
              </w:rPr>
              <w:t>Sans formalité</w:t>
            </w:r>
          </w:p>
        </w:tc>
      </w:tr>
      <w:tr w:rsidR="00582087" w:rsidTr="00870D58">
        <w:tc>
          <w:tcPr>
            <w:tcW w:w="6380" w:type="dxa"/>
          </w:tcPr>
          <w:p w:rsidR="00582087" w:rsidRPr="00870D58" w:rsidRDefault="00582087">
            <w:pPr>
              <w:rPr>
                <w:rFonts w:ascii="B_LineChambery-Regular" w:hAnsi="B_LineChambery-Regular"/>
              </w:rPr>
            </w:pPr>
          </w:p>
          <w:p w:rsidR="00582087" w:rsidRPr="00870D58" w:rsidRDefault="00582087">
            <w:pPr>
              <w:rPr>
                <w:rFonts w:ascii="B_LineChambery-Regular" w:hAnsi="B_LineChambery-Regular"/>
              </w:rPr>
            </w:pPr>
            <w:r w:rsidRPr="00870D58">
              <w:rPr>
                <w:rFonts w:ascii="B_LineChambery-Regular" w:hAnsi="B_LineChambery-Regular"/>
              </w:rPr>
              <w:t>Dans périmètre d’un site patrimonial remarquable ou abords d’un monument historique</w:t>
            </w:r>
          </w:p>
          <w:p w:rsidR="00582087" w:rsidRPr="00870D58" w:rsidRDefault="00582087">
            <w:pPr>
              <w:rPr>
                <w:rFonts w:ascii="B_LineChambery-Regular" w:hAnsi="B_LineChambery-Regular"/>
              </w:rPr>
            </w:pPr>
          </w:p>
        </w:tc>
        <w:tc>
          <w:tcPr>
            <w:tcW w:w="3260" w:type="dxa"/>
          </w:tcPr>
          <w:p w:rsidR="00582087" w:rsidRPr="00870D58" w:rsidRDefault="00582087">
            <w:pPr>
              <w:rPr>
                <w:rFonts w:ascii="B_LineChambery-Regular" w:hAnsi="B_LineChambery-Regular"/>
              </w:rPr>
            </w:pPr>
          </w:p>
          <w:p w:rsidR="00582087" w:rsidRPr="00870D58" w:rsidRDefault="00582087">
            <w:pPr>
              <w:rPr>
                <w:rFonts w:ascii="B_LineChambery-Regular" w:hAnsi="B_LineChambery-Regular"/>
              </w:rPr>
            </w:pPr>
            <w:r w:rsidRPr="00870D58">
              <w:rPr>
                <w:rFonts w:ascii="B_LineChambery-Regular" w:hAnsi="B_LineChambery-Regular"/>
              </w:rPr>
              <w:t>Déclaration préalable</w:t>
            </w:r>
          </w:p>
        </w:tc>
      </w:tr>
    </w:tbl>
    <w:p w:rsidR="00870D58" w:rsidRDefault="00870D58"/>
    <w:p w:rsidR="00582087" w:rsidRPr="00870D58" w:rsidRDefault="00DB44D4">
      <w:pPr>
        <w:rPr>
          <w:rFonts w:ascii="B_LineChambery-Regular" w:hAnsi="B_LineChambery-Regular"/>
          <w:u w:val="single"/>
        </w:rPr>
      </w:pPr>
      <w:r>
        <w:rPr>
          <w:rFonts w:ascii="B_LineChambery-Regular" w:hAnsi="B_LineChambery-Regular"/>
          <w:u w:val="single"/>
        </w:rPr>
        <w:t>Déposer le</w:t>
      </w:r>
      <w:r w:rsidR="00870D58" w:rsidRPr="00870D58">
        <w:rPr>
          <w:rFonts w:ascii="B_LineChambery-Regular" w:hAnsi="B_LineChambery-Regular"/>
          <w:u w:val="single"/>
        </w:rPr>
        <w:t xml:space="preserve"> do</w:t>
      </w:r>
      <w:r>
        <w:rPr>
          <w:rFonts w:ascii="B_LineChambery-Regular" w:hAnsi="B_LineChambery-Regular"/>
          <w:u w:val="single"/>
        </w:rPr>
        <w:t>ssier de déclaration préalable en 4 exemplaires</w:t>
      </w:r>
      <w:bookmarkStart w:id="0" w:name="_GoBack"/>
      <w:bookmarkEnd w:id="0"/>
    </w:p>
    <w:p w:rsidR="00870D58" w:rsidRPr="00870D58" w:rsidRDefault="00870D58" w:rsidP="00870D58">
      <w:pPr>
        <w:pStyle w:val="Paragraphedeliste"/>
        <w:numPr>
          <w:ilvl w:val="0"/>
          <w:numId w:val="2"/>
        </w:num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  <w:r w:rsidRPr="00870D58">
        <w:rPr>
          <w:rFonts w:ascii="B_LineChambery-Regular" w:eastAsia="Times New Roman" w:hAnsi="B_LineChambery-Regular" w:cs="Arial"/>
          <w:lang w:eastAsia="fr-FR"/>
        </w:rPr>
        <w:t xml:space="preserve">Formulaire rempli, daté et signé (attention 2 pages à signer)  </w:t>
      </w:r>
    </w:p>
    <w:p w:rsidR="00870D58" w:rsidRDefault="00870D58" w:rsidP="00870D58">
      <w:pPr>
        <w:spacing w:after="0" w:line="240" w:lineRule="auto"/>
        <w:ind w:left="720"/>
        <w:rPr>
          <w:rFonts w:ascii="B_LineChambery-Regular" w:eastAsia="Times New Roman" w:hAnsi="B_LineChambery-Regular" w:cs="Arial"/>
          <w:sz w:val="18"/>
          <w:szCs w:val="18"/>
          <w:lang w:eastAsia="fr-FR"/>
        </w:rPr>
      </w:pPr>
      <w:proofErr w:type="spellStart"/>
      <w:r w:rsidRPr="00870D58">
        <w:rPr>
          <w:rFonts w:ascii="B_LineChambery-Regular" w:eastAsia="Times New Roman" w:hAnsi="B_LineChambery-Regular" w:cs="Arial"/>
          <w:sz w:val="18"/>
          <w:szCs w:val="18"/>
          <w:lang w:eastAsia="fr-FR"/>
        </w:rPr>
        <w:t>Cerfa</w:t>
      </w:r>
      <w:proofErr w:type="spellEnd"/>
      <w:r w:rsidRPr="00870D58">
        <w:rPr>
          <w:rFonts w:ascii="B_LineChambery-Regular" w:eastAsia="Times New Roman" w:hAnsi="B_LineChambery-Regular" w:cs="Arial"/>
          <w:sz w:val="18"/>
          <w:szCs w:val="18"/>
          <w:lang w:eastAsia="fr-FR"/>
        </w:rPr>
        <w:t xml:space="preserve"> téléchargeable sur  </w:t>
      </w:r>
      <w:hyperlink r:id="rId6" w:history="1">
        <w:r w:rsidRPr="00870D58">
          <w:rPr>
            <w:rFonts w:ascii="B_LineChambery-Regular" w:eastAsia="Times New Roman" w:hAnsi="B_LineChambery-Regular" w:cs="Arial"/>
            <w:sz w:val="18"/>
            <w:szCs w:val="18"/>
            <w:lang w:eastAsia="fr-FR"/>
          </w:rPr>
          <w:t>www.chambery.fr</w:t>
        </w:r>
      </w:hyperlink>
      <w:r w:rsidRPr="00870D58">
        <w:rPr>
          <w:rFonts w:ascii="B_LineChambery-Regular" w:eastAsia="Times New Roman" w:hAnsi="B_LineChambery-Regular" w:cs="Arial"/>
          <w:sz w:val="18"/>
          <w:szCs w:val="18"/>
          <w:lang w:eastAsia="fr-FR"/>
        </w:rPr>
        <w:t xml:space="preserve"> – démarche – urbanisme – autorisations avant travaux</w:t>
      </w:r>
    </w:p>
    <w:p w:rsidR="00870D58" w:rsidRPr="00870D58" w:rsidRDefault="00870D58" w:rsidP="00870D58">
      <w:pPr>
        <w:spacing w:after="0" w:line="240" w:lineRule="auto"/>
        <w:ind w:left="720"/>
        <w:rPr>
          <w:rFonts w:ascii="B_LineChambery-Regular" w:eastAsia="Times New Roman" w:hAnsi="B_LineChambery-Regular" w:cs="Arial"/>
          <w:sz w:val="18"/>
          <w:szCs w:val="18"/>
          <w:lang w:eastAsia="fr-FR"/>
        </w:rPr>
      </w:pPr>
    </w:p>
    <w:p w:rsidR="00870D58" w:rsidRDefault="00870D58" w:rsidP="00870D58">
      <w:pPr>
        <w:pStyle w:val="Paragraphedeliste"/>
        <w:numPr>
          <w:ilvl w:val="0"/>
          <w:numId w:val="2"/>
        </w:num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  <w:r w:rsidRPr="00870D58">
        <w:rPr>
          <w:rFonts w:ascii="B_LineChambery-Regular" w:eastAsia="Times New Roman" w:hAnsi="B_LineChambery-Regular" w:cs="Arial"/>
          <w:lang w:eastAsia="fr-FR"/>
        </w:rPr>
        <w:t>Plan de situation du terrain</w:t>
      </w:r>
    </w:p>
    <w:p w:rsidR="00870D58" w:rsidRPr="00870D58" w:rsidRDefault="00870D58" w:rsidP="00870D58">
      <w:pPr>
        <w:pStyle w:val="Paragraphedeliste"/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</w:p>
    <w:p w:rsidR="00870D58" w:rsidRDefault="00870D58" w:rsidP="00870D58">
      <w:pPr>
        <w:pStyle w:val="Paragraphedeliste"/>
        <w:numPr>
          <w:ilvl w:val="0"/>
          <w:numId w:val="2"/>
        </w:num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  <w:r w:rsidRPr="00870D58">
        <w:rPr>
          <w:rFonts w:ascii="B_LineChambery-Regular" w:eastAsia="Times New Roman" w:hAnsi="B_LineChambery-Regular" w:cs="Arial"/>
          <w:lang w:eastAsia="fr-FR"/>
        </w:rPr>
        <w:t>Plan cadastral (</w:t>
      </w:r>
      <w:hyperlink r:id="rId7" w:history="1">
        <w:r w:rsidRPr="00E12FE3">
          <w:rPr>
            <w:rStyle w:val="Lienhypertexte"/>
            <w:rFonts w:ascii="B_LineChambery-Regular" w:eastAsia="Times New Roman" w:hAnsi="B_LineChambery-Regular" w:cs="Arial"/>
            <w:lang w:eastAsia="fr-FR"/>
          </w:rPr>
          <w:t>www.cadastre.gouv.fr</w:t>
        </w:r>
      </w:hyperlink>
      <w:r w:rsidRPr="00870D58">
        <w:rPr>
          <w:rFonts w:ascii="B_LineChambery-Regular" w:eastAsia="Times New Roman" w:hAnsi="B_LineChambery-Regular" w:cs="Arial"/>
          <w:lang w:eastAsia="fr-FR"/>
        </w:rPr>
        <w:t>)</w:t>
      </w:r>
    </w:p>
    <w:p w:rsidR="00870D58" w:rsidRPr="00870D58" w:rsidRDefault="00870D58" w:rsidP="00870D58">
      <w:p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</w:p>
    <w:p w:rsidR="00870D58" w:rsidRDefault="00870D58" w:rsidP="00870D58">
      <w:pPr>
        <w:pStyle w:val="Paragraphedeliste"/>
        <w:numPr>
          <w:ilvl w:val="0"/>
          <w:numId w:val="2"/>
        </w:num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  <w:r w:rsidRPr="00870D58">
        <w:rPr>
          <w:rFonts w:ascii="B_LineChambery-Regular" w:eastAsia="Times New Roman" w:hAnsi="B_LineChambery-Regular" w:cs="Arial"/>
          <w:lang w:eastAsia="fr-FR"/>
        </w:rPr>
        <w:t xml:space="preserve">Plan de masse </w:t>
      </w:r>
      <w:r>
        <w:rPr>
          <w:rFonts w:ascii="B_LineChambery-Regular" w:eastAsia="Times New Roman" w:hAnsi="B_LineChambery-Regular" w:cs="Arial"/>
          <w:lang w:eastAsia="fr-FR"/>
        </w:rPr>
        <w:t>avec  implantation de la terrasse projetée</w:t>
      </w:r>
    </w:p>
    <w:p w:rsidR="00870D58" w:rsidRPr="00870D58" w:rsidRDefault="00870D58" w:rsidP="00870D58">
      <w:p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</w:p>
    <w:p w:rsidR="00870D58" w:rsidRDefault="00870D58" w:rsidP="00870D58">
      <w:pPr>
        <w:pStyle w:val="Paragraphedeliste"/>
        <w:numPr>
          <w:ilvl w:val="0"/>
          <w:numId w:val="2"/>
        </w:num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  <w:r w:rsidRPr="00870D58">
        <w:rPr>
          <w:rFonts w:ascii="B_LineChambery-Regular" w:eastAsia="Times New Roman" w:hAnsi="B_LineChambery-Regular" w:cs="Arial"/>
          <w:lang w:eastAsia="fr-FR"/>
        </w:rPr>
        <w:t>Photo en couleur permettant de situer le terrain (1 vue de prés et 1 vue de loin)</w:t>
      </w:r>
    </w:p>
    <w:p w:rsidR="00870D58" w:rsidRPr="00870D58" w:rsidRDefault="00870D58" w:rsidP="00870D58">
      <w:pPr>
        <w:pStyle w:val="Paragraphedeliste"/>
        <w:rPr>
          <w:rFonts w:ascii="B_LineChambery-Regular" w:eastAsia="Times New Roman" w:hAnsi="B_LineChambery-Regular" w:cs="Arial"/>
          <w:lang w:eastAsia="fr-FR"/>
        </w:rPr>
      </w:pPr>
    </w:p>
    <w:p w:rsidR="00870D58" w:rsidRDefault="00870D58" w:rsidP="00870D58">
      <w:pPr>
        <w:pStyle w:val="Paragraphedeliste"/>
        <w:numPr>
          <w:ilvl w:val="0"/>
          <w:numId w:val="2"/>
        </w:num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  <w:r>
        <w:rPr>
          <w:rFonts w:ascii="B_LineChambery-Regular" w:eastAsia="Times New Roman" w:hAnsi="B_LineChambery-Regular" w:cs="Arial"/>
          <w:lang w:eastAsia="fr-FR"/>
        </w:rPr>
        <w:t>Descriptif de la terrasse (matériaux – teintes)</w:t>
      </w:r>
    </w:p>
    <w:p w:rsidR="00870D58" w:rsidRPr="00870D58" w:rsidRDefault="00870D58" w:rsidP="00870D58">
      <w:pPr>
        <w:pStyle w:val="Paragraphedeliste"/>
        <w:rPr>
          <w:rFonts w:ascii="B_LineChambery-Regular" w:eastAsia="Times New Roman" w:hAnsi="B_LineChambery-Regular" w:cs="Arial"/>
          <w:lang w:eastAsia="fr-FR"/>
        </w:rPr>
      </w:pPr>
    </w:p>
    <w:p w:rsidR="00870D58" w:rsidRPr="00870D58" w:rsidRDefault="00870D58" w:rsidP="00870D58">
      <w:pPr>
        <w:pStyle w:val="Paragraphedeliste"/>
        <w:numPr>
          <w:ilvl w:val="0"/>
          <w:numId w:val="2"/>
        </w:numPr>
        <w:spacing w:after="0" w:line="240" w:lineRule="auto"/>
        <w:rPr>
          <w:rFonts w:ascii="B_LineChambery-Regular" w:eastAsia="Times New Roman" w:hAnsi="B_LineChambery-Regular" w:cs="Arial"/>
          <w:lang w:eastAsia="fr-FR"/>
        </w:rPr>
      </w:pPr>
      <w:r>
        <w:rPr>
          <w:rFonts w:ascii="B_LineChambery-Regular" w:eastAsia="Times New Roman" w:hAnsi="B_LineChambery-Regular" w:cs="Arial"/>
          <w:lang w:eastAsia="fr-FR"/>
        </w:rPr>
        <w:t>Insertion paysagère du projet</w:t>
      </w:r>
    </w:p>
    <w:p w:rsidR="00870D58" w:rsidRDefault="00870D58"/>
    <w:p w:rsidR="00870D58" w:rsidRDefault="00870D58"/>
    <w:p w:rsidR="00870D58" w:rsidRDefault="00870D58"/>
    <w:p w:rsidR="00870D58" w:rsidRPr="00870D58" w:rsidRDefault="00870D58" w:rsidP="00870D58">
      <w:pPr>
        <w:spacing w:after="0" w:line="240" w:lineRule="auto"/>
        <w:rPr>
          <w:rFonts w:ascii="B_LineChambery-Bold" w:eastAsia="Times New Roman" w:hAnsi="B_LineChambery-Bold" w:cs="Times New Roman"/>
          <w:sz w:val="20"/>
          <w:szCs w:val="20"/>
          <w:lang w:eastAsia="fr-FR"/>
        </w:rPr>
      </w:pPr>
      <w:r w:rsidRPr="00870D58">
        <w:rPr>
          <w:rFonts w:ascii="B_LineChambery-Bold" w:eastAsia="Times New Roman" w:hAnsi="B_LineChambery-Bold" w:cs="Times New Roman"/>
          <w:b/>
          <w:szCs w:val="20"/>
          <w:u w:val="single"/>
          <w:lang w:eastAsia="fr-FR"/>
        </w:rPr>
        <w:t>Réglementation</w:t>
      </w:r>
    </w:p>
    <w:p w:rsidR="00870D58" w:rsidRPr="00870D58" w:rsidRDefault="00870D58" w:rsidP="00870D58">
      <w:pPr>
        <w:spacing w:after="0" w:line="240" w:lineRule="auto"/>
        <w:rPr>
          <w:rFonts w:ascii="B_LineChambery-Regular" w:eastAsia="Times New Roman" w:hAnsi="B_LineChambery-Regular" w:cs="Arial"/>
          <w:sz w:val="24"/>
          <w:szCs w:val="20"/>
          <w:lang w:eastAsia="fr-FR"/>
        </w:rPr>
      </w:pPr>
      <w:r w:rsidRPr="00870D58">
        <w:rPr>
          <w:rFonts w:ascii="B_LineChambery-Regular" w:eastAsia="Times New Roman" w:hAnsi="B_LineChambery-Regular" w:cs="Arial"/>
          <w:sz w:val="24"/>
          <w:szCs w:val="20"/>
          <w:lang w:eastAsia="fr-FR"/>
        </w:rPr>
        <w:t>Veuillez-vous référer au règlement du Plan local d’urbanisme en vigueur.</w:t>
      </w:r>
    </w:p>
    <w:p w:rsidR="00870D58" w:rsidRPr="00870D58" w:rsidRDefault="00870D58" w:rsidP="00870D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870D58" w:rsidRPr="00870D58" w:rsidRDefault="00870D58" w:rsidP="00870D5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p w:rsidR="00870D58" w:rsidRPr="00870D58" w:rsidRDefault="00870D58" w:rsidP="00870D58">
      <w:pPr>
        <w:spacing w:after="0" w:line="240" w:lineRule="auto"/>
        <w:rPr>
          <w:rFonts w:ascii="B_LineChambery-Bold" w:eastAsia="Times New Roman" w:hAnsi="B_LineChambery-Bold" w:cs="Times New Roman"/>
          <w:b/>
          <w:szCs w:val="20"/>
          <w:u w:val="single"/>
          <w:lang w:eastAsia="fr-FR"/>
        </w:rPr>
      </w:pPr>
      <w:r w:rsidRPr="00870D58">
        <w:rPr>
          <w:rFonts w:ascii="B_LineChambery-Bold" w:eastAsia="Times New Roman" w:hAnsi="B_LineChambery-Bold" w:cs="Times New Roman"/>
          <w:b/>
          <w:szCs w:val="20"/>
          <w:u w:val="single"/>
          <w:lang w:eastAsia="fr-FR"/>
        </w:rPr>
        <w:t>Délai d’instruction</w:t>
      </w:r>
    </w:p>
    <w:p w:rsidR="00870D58" w:rsidRPr="00870D58" w:rsidRDefault="00870D58" w:rsidP="00870D58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fr-FR"/>
        </w:rPr>
      </w:pPr>
      <w:r w:rsidRPr="00870D58">
        <w:rPr>
          <w:rFonts w:ascii="B_LineChambery-Bold" w:eastAsia="Times New Roman" w:hAnsi="B_LineChambery-Bold" w:cs="Times New Roman"/>
          <w:b/>
          <w:szCs w:val="20"/>
          <w:lang w:eastAsia="fr-FR"/>
        </w:rPr>
        <w:t>2 mois</w:t>
      </w:r>
      <w:r w:rsidRPr="00870D58">
        <w:rPr>
          <w:rFonts w:ascii="Century Gothic" w:eastAsia="Times New Roman" w:hAnsi="Century Gothic" w:cs="Times New Roman"/>
          <w:szCs w:val="20"/>
          <w:lang w:eastAsia="fr-FR"/>
        </w:rPr>
        <w:t xml:space="preserve"> </w:t>
      </w:r>
      <w:r>
        <w:rPr>
          <w:rFonts w:ascii="B_LineChambery-Regular" w:eastAsia="Times New Roman" w:hAnsi="B_LineChambery-Regular" w:cs="Times New Roman"/>
          <w:szCs w:val="20"/>
          <w:lang w:eastAsia="fr-FR"/>
        </w:rPr>
        <w:t>car projet situé dans le</w:t>
      </w:r>
      <w:r w:rsidRPr="00870D58">
        <w:rPr>
          <w:rFonts w:ascii="B_LineChambery-Regular" w:eastAsia="Times New Roman" w:hAnsi="B_LineChambery-Regular" w:cs="Times New Roman"/>
          <w:szCs w:val="20"/>
          <w:lang w:eastAsia="fr-FR"/>
        </w:rPr>
        <w:t xml:space="preserve"> périmètre d’un site patrimonial remarquable ou abords d’un monument historique</w:t>
      </w:r>
      <w:r>
        <w:rPr>
          <w:rFonts w:ascii="B_LineChambery-Regular" w:eastAsia="Times New Roman" w:hAnsi="B_LineChambery-Regular" w:cs="Times New Roman"/>
          <w:szCs w:val="20"/>
          <w:lang w:eastAsia="fr-FR"/>
        </w:rPr>
        <w:t>.</w:t>
      </w:r>
    </w:p>
    <w:p w:rsidR="00870D58" w:rsidRPr="00870D58" w:rsidRDefault="00870D58" w:rsidP="00870D5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p w:rsidR="00870D58" w:rsidRPr="00870D58" w:rsidRDefault="00870D58" w:rsidP="00870D5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p w:rsidR="00870D58" w:rsidRPr="00870D58" w:rsidRDefault="00870D58" w:rsidP="00870D58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</w:p>
    <w:p w:rsidR="00870D58" w:rsidRPr="00870D58" w:rsidRDefault="00870D58" w:rsidP="00870D58">
      <w:pPr>
        <w:spacing w:after="0" w:line="240" w:lineRule="auto"/>
        <w:rPr>
          <w:rFonts w:ascii="B_LineChambery-Regular" w:eastAsia="Times New Roman" w:hAnsi="B_LineChambery-Regular" w:cs="Arial"/>
          <w:sz w:val="24"/>
          <w:szCs w:val="20"/>
          <w:u w:val="single"/>
          <w:lang w:eastAsia="fr-FR"/>
        </w:rPr>
      </w:pPr>
      <w:r w:rsidRPr="00870D58">
        <w:rPr>
          <w:rFonts w:ascii="B_LineChambery-Regular" w:eastAsia="Times New Roman" w:hAnsi="B_LineChambery-Regular" w:cs="Arial"/>
          <w:sz w:val="24"/>
          <w:szCs w:val="20"/>
          <w:u w:val="single"/>
          <w:lang w:eastAsia="fr-FR"/>
        </w:rPr>
        <w:t>Liste donnée à titre d’information</w:t>
      </w:r>
    </w:p>
    <w:p w:rsidR="00870D58" w:rsidRDefault="00870D58"/>
    <w:p w:rsidR="00870D58" w:rsidRDefault="00870D58"/>
    <w:sectPr w:rsidR="00870D58" w:rsidSect="00870D58">
      <w:pgSz w:w="11906" w:h="16838"/>
      <w:pgMar w:top="568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_LineChambery-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_LineChambery-Bol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0376"/>
    <w:multiLevelType w:val="hybridMultilevel"/>
    <w:tmpl w:val="28D6DC80"/>
    <w:lvl w:ilvl="0" w:tplc="6AA0F2F4">
      <w:numFmt w:val="bullet"/>
      <w:lvlText w:val="-"/>
      <w:lvlJc w:val="left"/>
      <w:pPr>
        <w:ind w:left="720" w:hanging="360"/>
      </w:pPr>
      <w:rPr>
        <w:rFonts w:ascii="B_LineChambery-Regular" w:eastAsia="Times New Roman" w:hAnsi="B_LineChambery-Regular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73229"/>
    <w:multiLevelType w:val="hybridMultilevel"/>
    <w:tmpl w:val="3844F94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87"/>
    <w:rsid w:val="00582087"/>
    <w:rsid w:val="00870D58"/>
    <w:rsid w:val="00915BCD"/>
    <w:rsid w:val="00DB44D4"/>
    <w:rsid w:val="00F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8208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8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0D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0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8208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82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0D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0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dastr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mbery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Janet-Maitre</dc:creator>
  <cp:lastModifiedBy>Myriam Janet-Maitre</cp:lastModifiedBy>
  <cp:revision>2</cp:revision>
  <cp:lastPrinted>2018-02-05T14:59:00Z</cp:lastPrinted>
  <dcterms:created xsi:type="dcterms:W3CDTF">2018-02-05T14:37:00Z</dcterms:created>
  <dcterms:modified xsi:type="dcterms:W3CDTF">2018-02-05T14:59:00Z</dcterms:modified>
</cp:coreProperties>
</file>